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56DF4" w14:textId="5A410883" w:rsidR="00451285" w:rsidRDefault="00451285" w:rsidP="004512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 w:rsidRPr="00451285">
        <w:rPr>
          <w:rFonts w:ascii="Times New Roman" w:eastAsia="Calibri" w:hAnsi="Times New Roman" w:cs="Times New Roman"/>
          <w:bCs/>
          <w:sz w:val="24"/>
          <w:szCs w:val="20"/>
        </w:rPr>
        <w:t>Na temelju članka 10. stavak 1. Zakona o plaćama u lokalnoj i područnoj (regionalnoj) samoupravi (NN br. 28/10</w:t>
      </w:r>
      <w:r w:rsidR="00471540">
        <w:rPr>
          <w:rFonts w:ascii="Times New Roman" w:eastAsia="Calibri" w:hAnsi="Times New Roman" w:cs="Times New Roman"/>
          <w:bCs/>
          <w:sz w:val="24"/>
          <w:szCs w:val="20"/>
        </w:rPr>
        <w:t xml:space="preserve"> i 10/2023</w:t>
      </w:r>
      <w:r w:rsidRPr="00451285">
        <w:rPr>
          <w:rFonts w:ascii="Times New Roman" w:eastAsia="Calibri" w:hAnsi="Times New Roman" w:cs="Times New Roman"/>
          <w:bCs/>
          <w:sz w:val="24"/>
          <w:szCs w:val="20"/>
        </w:rPr>
        <w:t xml:space="preserve">) i </w:t>
      </w:r>
      <w:r w:rsidR="00F42DF3" w:rsidRPr="00F42DF3">
        <w:rPr>
          <w:rFonts w:ascii="Times New Roman" w:eastAsia="Calibri" w:hAnsi="Times New Roman" w:cs="Times New Roman"/>
          <w:bCs/>
          <w:sz w:val="24"/>
          <w:szCs w:val="20"/>
        </w:rPr>
        <w:t>članka 30. Statuta Općine Brestovac (Službeni glasnik Općine Brestovac broj  3/202</w:t>
      </w:r>
      <w:r w:rsidR="00363E65">
        <w:rPr>
          <w:rFonts w:ascii="Times New Roman" w:eastAsia="Calibri" w:hAnsi="Times New Roman" w:cs="Times New Roman"/>
          <w:bCs/>
          <w:sz w:val="24"/>
          <w:szCs w:val="20"/>
        </w:rPr>
        <w:t>1</w:t>
      </w:r>
      <w:r w:rsidR="00F42DF3" w:rsidRPr="00F42DF3">
        <w:rPr>
          <w:rFonts w:ascii="Times New Roman" w:eastAsia="Calibri" w:hAnsi="Times New Roman" w:cs="Times New Roman"/>
          <w:bCs/>
          <w:sz w:val="24"/>
          <w:szCs w:val="20"/>
        </w:rPr>
        <w:t xml:space="preserve"> ) , Općinsko vijeće Općine Brestovac</w:t>
      </w:r>
      <w:r w:rsidR="00363E65">
        <w:rPr>
          <w:rFonts w:ascii="Times New Roman" w:eastAsia="Calibri" w:hAnsi="Times New Roman" w:cs="Times New Roman"/>
          <w:bCs/>
          <w:sz w:val="24"/>
          <w:szCs w:val="20"/>
        </w:rPr>
        <w:t xml:space="preserve"> </w:t>
      </w:r>
      <w:r w:rsidR="00363E65" w:rsidRPr="00363E65">
        <w:rPr>
          <w:rFonts w:ascii="Times New Roman" w:eastAsia="Calibri" w:hAnsi="Times New Roman" w:cs="Times New Roman"/>
          <w:bCs/>
          <w:sz w:val="24"/>
          <w:szCs w:val="20"/>
        </w:rPr>
        <w:t>na prijedlog Općinskog načelnika</w:t>
      </w:r>
      <w:r w:rsidR="00F42DF3">
        <w:rPr>
          <w:rFonts w:ascii="Times New Roman" w:eastAsia="Calibri" w:hAnsi="Times New Roman" w:cs="Times New Roman"/>
          <w:bCs/>
          <w:sz w:val="24"/>
          <w:szCs w:val="20"/>
        </w:rPr>
        <w:t xml:space="preserve"> </w:t>
      </w:r>
      <w:r w:rsidR="00F42DF3" w:rsidRPr="00F42DF3">
        <w:rPr>
          <w:rFonts w:ascii="Times New Roman" w:eastAsia="Calibri" w:hAnsi="Times New Roman" w:cs="Times New Roman"/>
          <w:bCs/>
          <w:sz w:val="24"/>
          <w:szCs w:val="20"/>
        </w:rPr>
        <w:t xml:space="preserve">na svojoj </w:t>
      </w:r>
      <w:r w:rsidR="00363E65">
        <w:rPr>
          <w:rFonts w:ascii="Times New Roman" w:eastAsia="Calibri" w:hAnsi="Times New Roman" w:cs="Times New Roman"/>
          <w:bCs/>
          <w:sz w:val="24"/>
          <w:szCs w:val="20"/>
        </w:rPr>
        <w:t xml:space="preserve"> </w:t>
      </w:r>
      <w:r w:rsidR="000F130B">
        <w:rPr>
          <w:rFonts w:ascii="Times New Roman" w:eastAsia="Calibri" w:hAnsi="Times New Roman" w:cs="Times New Roman"/>
          <w:bCs/>
          <w:sz w:val="24"/>
          <w:szCs w:val="20"/>
        </w:rPr>
        <w:t xml:space="preserve">  </w:t>
      </w:r>
      <w:r w:rsidR="00F42DF3" w:rsidRPr="00F42DF3">
        <w:rPr>
          <w:rFonts w:ascii="Times New Roman" w:eastAsia="Calibri" w:hAnsi="Times New Roman" w:cs="Times New Roman"/>
          <w:bCs/>
          <w:sz w:val="24"/>
          <w:szCs w:val="20"/>
        </w:rPr>
        <w:t xml:space="preserve">sjednici održanoj dana </w:t>
      </w:r>
      <w:r w:rsidR="000F130B">
        <w:rPr>
          <w:rFonts w:ascii="Times New Roman" w:eastAsia="Calibri" w:hAnsi="Times New Roman" w:cs="Times New Roman"/>
          <w:bCs/>
          <w:sz w:val="24"/>
          <w:szCs w:val="20"/>
        </w:rPr>
        <w:t xml:space="preserve">    </w:t>
      </w:r>
      <w:r w:rsidR="00F42DF3" w:rsidRPr="00F42DF3">
        <w:rPr>
          <w:rFonts w:ascii="Times New Roman" w:eastAsia="Calibri" w:hAnsi="Times New Roman" w:cs="Times New Roman"/>
          <w:bCs/>
          <w:sz w:val="24"/>
          <w:szCs w:val="20"/>
        </w:rPr>
        <w:t>202</w:t>
      </w:r>
      <w:r w:rsidR="00363E65">
        <w:rPr>
          <w:rFonts w:ascii="Times New Roman" w:eastAsia="Calibri" w:hAnsi="Times New Roman" w:cs="Times New Roman"/>
          <w:bCs/>
          <w:sz w:val="24"/>
          <w:szCs w:val="20"/>
        </w:rPr>
        <w:t>3</w:t>
      </w:r>
      <w:r w:rsidR="00F42DF3" w:rsidRPr="00F42DF3">
        <w:rPr>
          <w:rFonts w:ascii="Times New Roman" w:eastAsia="Calibri" w:hAnsi="Times New Roman" w:cs="Times New Roman"/>
          <w:bCs/>
          <w:sz w:val="24"/>
          <w:szCs w:val="20"/>
        </w:rPr>
        <w:t>. donijelo je</w:t>
      </w:r>
    </w:p>
    <w:p w14:paraId="40181217" w14:textId="77777777" w:rsidR="00F42DF3" w:rsidRPr="00451285" w:rsidRDefault="00F42DF3" w:rsidP="004512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</w:p>
    <w:p w14:paraId="767ADE22" w14:textId="77777777" w:rsidR="00451285" w:rsidRPr="00451285" w:rsidRDefault="00451285" w:rsidP="004512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0"/>
        </w:rPr>
      </w:pPr>
      <w:r w:rsidRPr="00451285">
        <w:rPr>
          <w:rFonts w:ascii="Times New Roman" w:eastAsia="Calibri" w:hAnsi="Times New Roman" w:cs="Times New Roman"/>
          <w:b/>
          <w:bCs/>
          <w:sz w:val="24"/>
          <w:szCs w:val="20"/>
        </w:rPr>
        <w:t>O D L U K U</w:t>
      </w:r>
    </w:p>
    <w:p w14:paraId="62A8C020" w14:textId="77777777" w:rsidR="00451285" w:rsidRPr="00451285" w:rsidRDefault="00567BB5" w:rsidP="004512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0"/>
        </w:rPr>
      </w:pPr>
      <w:r>
        <w:rPr>
          <w:rFonts w:ascii="Times New Roman" w:eastAsia="Calibri" w:hAnsi="Times New Roman" w:cs="Times New Roman"/>
          <w:b/>
          <w:bCs/>
          <w:sz w:val="24"/>
          <w:szCs w:val="20"/>
        </w:rPr>
        <w:t>o izmjenama Odluke o</w:t>
      </w:r>
      <w:r w:rsidR="00451285" w:rsidRPr="00451285">
        <w:rPr>
          <w:rFonts w:ascii="Times New Roman" w:eastAsia="Calibri" w:hAnsi="Times New Roman" w:cs="Times New Roman"/>
          <w:b/>
          <w:bCs/>
          <w:sz w:val="24"/>
          <w:szCs w:val="20"/>
        </w:rPr>
        <w:t xml:space="preserve"> koeficijentima za obračun plaće službenika i namještenika </w:t>
      </w:r>
    </w:p>
    <w:p w14:paraId="7EDF7C8A" w14:textId="77777777" w:rsidR="00451285" w:rsidRPr="00451285" w:rsidRDefault="00451285" w:rsidP="004512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0"/>
        </w:rPr>
      </w:pPr>
      <w:r w:rsidRPr="00451285">
        <w:rPr>
          <w:rFonts w:ascii="Times New Roman" w:eastAsia="Calibri" w:hAnsi="Times New Roman" w:cs="Times New Roman"/>
          <w:b/>
          <w:bCs/>
          <w:sz w:val="24"/>
          <w:szCs w:val="20"/>
        </w:rPr>
        <w:t xml:space="preserve">u Jedinstvenom upravnom odjelu Općine </w:t>
      </w:r>
      <w:r w:rsidR="00F42DF3">
        <w:rPr>
          <w:rFonts w:ascii="Times New Roman" w:eastAsia="Calibri" w:hAnsi="Times New Roman" w:cs="Times New Roman"/>
          <w:b/>
          <w:bCs/>
          <w:sz w:val="24"/>
          <w:szCs w:val="20"/>
        </w:rPr>
        <w:t>Brestovac</w:t>
      </w:r>
    </w:p>
    <w:p w14:paraId="5EB9B012" w14:textId="77777777" w:rsidR="00451285" w:rsidRPr="00451285" w:rsidRDefault="00451285" w:rsidP="004512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0"/>
        </w:rPr>
      </w:pPr>
    </w:p>
    <w:p w14:paraId="14A478C9" w14:textId="77777777" w:rsidR="00451285" w:rsidRPr="00451285" w:rsidRDefault="00451285" w:rsidP="004512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0"/>
        </w:rPr>
      </w:pPr>
    </w:p>
    <w:p w14:paraId="04BA6D1F" w14:textId="77777777" w:rsidR="00451285" w:rsidRDefault="00451285" w:rsidP="0045128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0"/>
        </w:rPr>
      </w:pPr>
      <w:r w:rsidRPr="00451285">
        <w:rPr>
          <w:rFonts w:ascii="Times New Roman" w:eastAsia="Calibri" w:hAnsi="Times New Roman" w:cs="Times New Roman"/>
          <w:bCs/>
          <w:sz w:val="24"/>
          <w:szCs w:val="20"/>
        </w:rPr>
        <w:t>Članak 1.</w:t>
      </w:r>
    </w:p>
    <w:p w14:paraId="7EF8F747" w14:textId="77777777" w:rsidR="00E671F1" w:rsidRPr="00451285" w:rsidRDefault="00E671F1" w:rsidP="0045128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0"/>
        </w:rPr>
      </w:pPr>
    </w:p>
    <w:p w14:paraId="303367C3" w14:textId="32A20861" w:rsidR="003358B0" w:rsidRDefault="00451285" w:rsidP="00671F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28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671F05"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Pr="0045128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71F05">
        <w:rPr>
          <w:rFonts w:ascii="Times New Roman" w:eastAsia="Calibri" w:hAnsi="Times New Roman" w:cs="Times New Roman"/>
          <w:bCs/>
          <w:sz w:val="24"/>
          <w:szCs w:val="24"/>
        </w:rPr>
        <w:t>Odluci</w:t>
      </w:r>
      <w:r w:rsidR="00671F05" w:rsidRPr="00671F05">
        <w:rPr>
          <w:rFonts w:ascii="Times New Roman" w:eastAsia="Calibri" w:hAnsi="Times New Roman" w:cs="Times New Roman"/>
          <w:bCs/>
          <w:sz w:val="24"/>
          <w:szCs w:val="24"/>
        </w:rPr>
        <w:t xml:space="preserve"> o koeficijentima za obračun p</w:t>
      </w:r>
      <w:r w:rsidR="00671F05">
        <w:rPr>
          <w:rFonts w:ascii="Times New Roman" w:eastAsia="Calibri" w:hAnsi="Times New Roman" w:cs="Times New Roman"/>
          <w:bCs/>
          <w:sz w:val="24"/>
          <w:szCs w:val="24"/>
        </w:rPr>
        <w:t xml:space="preserve">laće službenika i namještenika </w:t>
      </w:r>
      <w:r w:rsidR="00671F05" w:rsidRPr="00671F05">
        <w:rPr>
          <w:rFonts w:ascii="Times New Roman" w:eastAsia="Calibri" w:hAnsi="Times New Roman" w:cs="Times New Roman"/>
          <w:bCs/>
          <w:sz w:val="24"/>
          <w:szCs w:val="24"/>
        </w:rPr>
        <w:t>u Jedinstvenom upravnom odjelu Općine Brestovac</w:t>
      </w:r>
      <w:r w:rsidR="00671F05">
        <w:rPr>
          <w:rFonts w:ascii="Times New Roman" w:eastAsia="Calibri" w:hAnsi="Times New Roman" w:cs="Times New Roman"/>
          <w:bCs/>
          <w:sz w:val="24"/>
          <w:szCs w:val="24"/>
        </w:rPr>
        <w:t xml:space="preserve"> (Službeni glasnik Općine Brestovac broj 6/2020</w:t>
      </w:r>
      <w:r w:rsidR="000F130B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363E65">
        <w:rPr>
          <w:rFonts w:ascii="Times New Roman" w:eastAsia="Calibri" w:hAnsi="Times New Roman" w:cs="Times New Roman"/>
          <w:bCs/>
          <w:sz w:val="24"/>
          <w:szCs w:val="24"/>
        </w:rPr>
        <w:t>8/2020</w:t>
      </w:r>
      <w:r w:rsidR="000F130B">
        <w:rPr>
          <w:rFonts w:ascii="Times New Roman" w:eastAsia="Calibri" w:hAnsi="Times New Roman" w:cs="Times New Roman"/>
          <w:bCs/>
          <w:sz w:val="24"/>
          <w:szCs w:val="24"/>
        </w:rPr>
        <w:t xml:space="preserve"> i 2/2023</w:t>
      </w:r>
      <w:r w:rsidR="00363E6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71F05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="00363E65">
        <w:rPr>
          <w:rFonts w:ascii="Times New Roman" w:eastAsia="Calibri" w:hAnsi="Times New Roman" w:cs="Times New Roman"/>
          <w:bCs/>
          <w:sz w:val="24"/>
          <w:szCs w:val="24"/>
        </w:rPr>
        <w:t xml:space="preserve">u članku </w:t>
      </w:r>
      <w:r w:rsidR="003358B0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451285">
        <w:rPr>
          <w:rFonts w:ascii="Times New Roman" w:eastAsia="Calibri" w:hAnsi="Times New Roman" w:cs="Times New Roman"/>
          <w:sz w:val="24"/>
          <w:szCs w:val="24"/>
        </w:rPr>
        <w:t>.</w:t>
      </w:r>
      <w:r w:rsidR="003358B0">
        <w:rPr>
          <w:rFonts w:ascii="Times New Roman" w:eastAsia="Calibri" w:hAnsi="Times New Roman" w:cs="Times New Roman"/>
          <w:sz w:val="24"/>
          <w:szCs w:val="24"/>
        </w:rPr>
        <w:t xml:space="preserve"> koeficijenti pod rednim brojevima 5.,6. i 7. mijenjaju se i glase:</w:t>
      </w:r>
    </w:p>
    <w:p w14:paraId="3F207F2E" w14:textId="77777777" w:rsidR="003358B0" w:rsidRDefault="003358B0" w:rsidP="00671F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2083"/>
        <w:gridCol w:w="1034"/>
        <w:gridCol w:w="1249"/>
        <w:gridCol w:w="754"/>
        <w:gridCol w:w="1346"/>
        <w:gridCol w:w="980"/>
        <w:gridCol w:w="1087"/>
      </w:tblGrid>
      <w:tr w:rsidR="003358B0" w:rsidRPr="00B31AD3" w14:paraId="62EEA74B" w14:textId="77777777" w:rsidTr="007A6A63">
        <w:tc>
          <w:tcPr>
            <w:tcW w:w="529" w:type="dxa"/>
          </w:tcPr>
          <w:p w14:paraId="5CBBCB4B" w14:textId="77777777" w:rsidR="003358B0" w:rsidRPr="00B31AD3" w:rsidRDefault="003358B0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083" w:type="dxa"/>
          </w:tcPr>
          <w:p w14:paraId="2B72F64E" w14:textId="77777777" w:rsidR="003358B0" w:rsidRPr="00B31AD3" w:rsidRDefault="003358B0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Referent- komunalni redar</w:t>
            </w:r>
          </w:p>
        </w:tc>
        <w:tc>
          <w:tcPr>
            <w:tcW w:w="1034" w:type="dxa"/>
          </w:tcPr>
          <w:p w14:paraId="745FE40D" w14:textId="77777777" w:rsidR="003358B0" w:rsidRPr="00B31AD3" w:rsidRDefault="003358B0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</w:t>
            </w: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49" w:type="dxa"/>
          </w:tcPr>
          <w:p w14:paraId="1DBCBF23" w14:textId="77777777" w:rsidR="003358B0" w:rsidRDefault="003358B0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</w:t>
            </w:r>
          </w:p>
        </w:tc>
        <w:tc>
          <w:tcPr>
            <w:tcW w:w="754" w:type="dxa"/>
          </w:tcPr>
          <w:p w14:paraId="6CFD514B" w14:textId="77777777" w:rsidR="003358B0" w:rsidRPr="00B31AD3" w:rsidRDefault="003358B0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6" w:type="dxa"/>
          </w:tcPr>
          <w:p w14:paraId="4D249132" w14:textId="77777777" w:rsidR="003358B0" w:rsidRPr="00B31AD3" w:rsidRDefault="003358B0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980" w:type="dxa"/>
          </w:tcPr>
          <w:p w14:paraId="0EE31B2F" w14:textId="77777777" w:rsidR="003358B0" w:rsidRPr="00B31AD3" w:rsidRDefault="003358B0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87" w:type="dxa"/>
          </w:tcPr>
          <w:p w14:paraId="3996A2C1" w14:textId="3F815F9F" w:rsidR="003358B0" w:rsidRPr="00B31AD3" w:rsidRDefault="003358B0" w:rsidP="003D7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</w:t>
            </w:r>
            <w:r w:rsidR="00163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  <w:r w:rsidR="003D7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3358B0" w:rsidRPr="00B31AD3" w14:paraId="04E38551" w14:textId="77777777" w:rsidTr="007A6A63">
        <w:tc>
          <w:tcPr>
            <w:tcW w:w="529" w:type="dxa"/>
          </w:tcPr>
          <w:p w14:paraId="7894D8A3" w14:textId="77777777" w:rsidR="003358B0" w:rsidRPr="00B31AD3" w:rsidRDefault="003358B0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083" w:type="dxa"/>
          </w:tcPr>
          <w:p w14:paraId="0147D0BE" w14:textId="77777777" w:rsidR="003358B0" w:rsidRPr="00B31AD3" w:rsidRDefault="003358B0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Komunalni radnik</w:t>
            </w:r>
          </w:p>
        </w:tc>
        <w:tc>
          <w:tcPr>
            <w:tcW w:w="1034" w:type="dxa"/>
          </w:tcPr>
          <w:p w14:paraId="3B1FAF50" w14:textId="77777777" w:rsidR="003358B0" w:rsidRPr="00B31AD3" w:rsidRDefault="003358B0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</w:t>
            </w: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49" w:type="dxa"/>
          </w:tcPr>
          <w:p w14:paraId="499562EF" w14:textId="77777777" w:rsidR="003358B0" w:rsidRPr="00B31AD3" w:rsidRDefault="003358B0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Namještenik II</w:t>
            </w:r>
          </w:p>
        </w:tc>
        <w:tc>
          <w:tcPr>
            <w:tcW w:w="754" w:type="dxa"/>
          </w:tcPr>
          <w:p w14:paraId="03014C16" w14:textId="77777777" w:rsidR="003358B0" w:rsidRPr="00B31AD3" w:rsidRDefault="003358B0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346" w:type="dxa"/>
          </w:tcPr>
          <w:p w14:paraId="63D092A0" w14:textId="77777777" w:rsidR="003358B0" w:rsidRPr="00B31AD3" w:rsidRDefault="003358B0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80" w:type="dxa"/>
          </w:tcPr>
          <w:p w14:paraId="5395EB87" w14:textId="77777777" w:rsidR="003358B0" w:rsidRPr="00B31AD3" w:rsidRDefault="003358B0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87" w:type="dxa"/>
          </w:tcPr>
          <w:p w14:paraId="39797DFF" w14:textId="645A42B3" w:rsidR="003358B0" w:rsidRPr="00B31AD3" w:rsidRDefault="003358B0" w:rsidP="003D7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</w:t>
            </w:r>
            <w:r w:rsidR="00163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</w:tr>
      <w:tr w:rsidR="003358B0" w:rsidRPr="00B31AD3" w14:paraId="40B7485C" w14:textId="77777777" w:rsidTr="007A6A63">
        <w:tc>
          <w:tcPr>
            <w:tcW w:w="529" w:type="dxa"/>
          </w:tcPr>
          <w:p w14:paraId="277E3A8F" w14:textId="77777777" w:rsidR="003358B0" w:rsidRPr="00B31AD3" w:rsidRDefault="003358B0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083" w:type="dxa"/>
          </w:tcPr>
          <w:p w14:paraId="30995A64" w14:textId="77777777" w:rsidR="003358B0" w:rsidRPr="00B31AD3" w:rsidRDefault="003358B0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Spremač-dostavljač</w:t>
            </w:r>
          </w:p>
        </w:tc>
        <w:tc>
          <w:tcPr>
            <w:tcW w:w="1034" w:type="dxa"/>
          </w:tcPr>
          <w:p w14:paraId="062D6B06" w14:textId="77777777" w:rsidR="003358B0" w:rsidRPr="00B31AD3" w:rsidRDefault="003358B0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</w:t>
            </w: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49" w:type="dxa"/>
          </w:tcPr>
          <w:p w14:paraId="176F7D9A" w14:textId="77777777" w:rsidR="003358B0" w:rsidRPr="00B31AD3" w:rsidRDefault="003358B0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Namještenik II</w:t>
            </w:r>
          </w:p>
        </w:tc>
        <w:tc>
          <w:tcPr>
            <w:tcW w:w="754" w:type="dxa"/>
          </w:tcPr>
          <w:p w14:paraId="2B324E2B" w14:textId="77777777" w:rsidR="003358B0" w:rsidRPr="00B31AD3" w:rsidRDefault="003358B0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346" w:type="dxa"/>
          </w:tcPr>
          <w:p w14:paraId="43ED9D90" w14:textId="77777777" w:rsidR="003358B0" w:rsidRPr="00B31AD3" w:rsidRDefault="003358B0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80" w:type="dxa"/>
          </w:tcPr>
          <w:p w14:paraId="0DC28444" w14:textId="77777777" w:rsidR="003358B0" w:rsidRPr="00B31AD3" w:rsidRDefault="003358B0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87" w:type="dxa"/>
          </w:tcPr>
          <w:p w14:paraId="7A58EE34" w14:textId="2CEFEC5A" w:rsidR="003358B0" w:rsidRPr="00B31AD3" w:rsidRDefault="003358B0" w:rsidP="003D7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</w:t>
            </w:r>
            <w:r w:rsidR="00163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</w:tr>
    </w:tbl>
    <w:p w14:paraId="525FDAD8" w14:textId="77777777" w:rsidR="003358B0" w:rsidRDefault="003358B0" w:rsidP="00671F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5B801D" w14:textId="77777777" w:rsidR="00451285" w:rsidRDefault="003358B0" w:rsidP="00671F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B4EA4BD" w14:textId="77777777" w:rsidR="00451285" w:rsidRPr="00451285" w:rsidRDefault="00451285" w:rsidP="004512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12B616" w14:textId="77777777" w:rsidR="00451285" w:rsidRDefault="00451285" w:rsidP="004512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451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Članak 2.</w:t>
      </w:r>
    </w:p>
    <w:p w14:paraId="1FE03227" w14:textId="77777777" w:rsidR="00E671F1" w:rsidRDefault="00E671F1" w:rsidP="004512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76F0B292" w14:textId="4155DF19" w:rsidR="00671F05" w:rsidRPr="00451285" w:rsidRDefault="00671F05" w:rsidP="003358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           </w:t>
      </w:r>
      <w:r w:rsidR="003358B0" w:rsidRPr="003358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Koeficijenti određeni u članku 1. ove Odluke primjenjuj</w:t>
      </w:r>
      <w:r w:rsidR="003358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u se na obračun plaće za mjesec </w:t>
      </w:r>
      <w:r w:rsidR="000F13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siječanj</w:t>
      </w:r>
      <w:r w:rsidR="003358B0" w:rsidRPr="003358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koj</w:t>
      </w:r>
      <w:r w:rsidR="003358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  <w:r w:rsidR="003358B0" w:rsidRPr="003358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će biti isplaćen</w:t>
      </w:r>
      <w:r w:rsidR="003358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  <w:r w:rsidR="003358B0" w:rsidRPr="003358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 </w:t>
      </w:r>
      <w:r w:rsidR="000F13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veljači</w:t>
      </w:r>
      <w:r w:rsidR="003358B0" w:rsidRPr="003358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202</w:t>
      </w:r>
      <w:r w:rsidR="000F13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4</w:t>
      </w:r>
      <w:r w:rsidR="003358B0" w:rsidRPr="003358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.godine.</w:t>
      </w:r>
    </w:p>
    <w:p w14:paraId="0AFF71EB" w14:textId="77777777" w:rsidR="00451285" w:rsidRDefault="003108C2" w:rsidP="004512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>
        <w:rPr>
          <w:rFonts w:ascii="Times New Roman" w:eastAsia="Calibri" w:hAnsi="Times New Roman" w:cs="Times New Roman"/>
          <w:bCs/>
          <w:sz w:val="24"/>
          <w:szCs w:val="20"/>
        </w:rPr>
        <w:t xml:space="preserve">            </w:t>
      </w:r>
    </w:p>
    <w:p w14:paraId="04C206FC" w14:textId="77777777" w:rsidR="003108C2" w:rsidRDefault="003108C2" w:rsidP="004512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</w:p>
    <w:p w14:paraId="2292B762" w14:textId="77777777" w:rsidR="00E671F1" w:rsidRPr="00451285" w:rsidRDefault="00E671F1" w:rsidP="004512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</w:p>
    <w:p w14:paraId="7191E92A" w14:textId="77777777" w:rsidR="003108C2" w:rsidRDefault="00451285" w:rsidP="0045128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0"/>
        </w:rPr>
      </w:pPr>
      <w:r w:rsidRPr="00451285">
        <w:rPr>
          <w:rFonts w:ascii="Times New Roman" w:eastAsia="Calibri" w:hAnsi="Times New Roman" w:cs="Times New Roman"/>
          <w:bCs/>
          <w:sz w:val="24"/>
          <w:szCs w:val="20"/>
        </w:rPr>
        <w:t>Članak 3.</w:t>
      </w:r>
      <w:r w:rsidR="003108C2">
        <w:rPr>
          <w:rFonts w:ascii="Times New Roman" w:eastAsia="Calibri" w:hAnsi="Times New Roman" w:cs="Times New Roman"/>
          <w:bCs/>
          <w:sz w:val="24"/>
          <w:szCs w:val="20"/>
        </w:rPr>
        <w:t xml:space="preserve"> </w:t>
      </w:r>
    </w:p>
    <w:p w14:paraId="05AAE3CD" w14:textId="77777777" w:rsidR="003108C2" w:rsidRDefault="003108C2" w:rsidP="0045128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0"/>
        </w:rPr>
      </w:pPr>
    </w:p>
    <w:p w14:paraId="07F1E68C" w14:textId="77777777" w:rsidR="00451285" w:rsidRPr="00451285" w:rsidRDefault="00451285" w:rsidP="004512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451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  <w:t>Ova Odluka stupa na snagu osmog dana od dana objave u Službenom glas</w:t>
      </w:r>
      <w:r w:rsidR="00CC4D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niku</w:t>
      </w:r>
      <w:r w:rsidRPr="00451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Općine </w:t>
      </w:r>
      <w:r w:rsidR="00CC4D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Brestovac</w:t>
      </w:r>
      <w:r w:rsidRPr="00451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14:paraId="66264FBD" w14:textId="77777777" w:rsidR="00451285" w:rsidRDefault="00451285" w:rsidP="004512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66CDFF6B" w14:textId="77777777" w:rsidR="001F3DBC" w:rsidRPr="00451285" w:rsidRDefault="001F3DBC" w:rsidP="004512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07CC8C15" w14:textId="77777777" w:rsidR="00D97F86" w:rsidRPr="00D97F86" w:rsidRDefault="00D97F86" w:rsidP="00D97F8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D97F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                                                                PREDSJEDNIK OPĆINSKOG VIJEĆA</w:t>
      </w:r>
    </w:p>
    <w:p w14:paraId="4D26BDCC" w14:textId="77777777" w:rsidR="00D97F86" w:rsidRDefault="00D97F86" w:rsidP="00D97F8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D97F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                                                                                      Tomo Vrhovac</w:t>
      </w:r>
    </w:p>
    <w:p w14:paraId="624C0F7A" w14:textId="77777777" w:rsidR="00E671F1" w:rsidRDefault="00E671F1" w:rsidP="00D97F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FAA964" w14:textId="77777777" w:rsidR="00E671F1" w:rsidRDefault="00E671F1" w:rsidP="00D97F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4134A7" w14:textId="165CA9D3" w:rsidR="00D97F86" w:rsidRPr="00D97F86" w:rsidRDefault="00D97F86" w:rsidP="00D97F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7F86">
        <w:rPr>
          <w:rFonts w:ascii="Times New Roman" w:eastAsia="Calibri" w:hAnsi="Times New Roman" w:cs="Times New Roman"/>
          <w:sz w:val="24"/>
          <w:szCs w:val="24"/>
        </w:rPr>
        <w:t>KLASA:</w:t>
      </w:r>
    </w:p>
    <w:p w14:paraId="698D9D8B" w14:textId="7BEBB673" w:rsidR="00D97F86" w:rsidRPr="00D97F86" w:rsidRDefault="00D97F86" w:rsidP="00D97F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7F86">
        <w:rPr>
          <w:rFonts w:ascii="Times New Roman" w:eastAsia="Calibri" w:hAnsi="Times New Roman" w:cs="Times New Roman"/>
          <w:sz w:val="24"/>
          <w:szCs w:val="24"/>
        </w:rPr>
        <w:t>URBROJ:2177</w:t>
      </w:r>
      <w:r w:rsidR="006B4A7A">
        <w:rPr>
          <w:rFonts w:ascii="Times New Roman" w:eastAsia="Calibri" w:hAnsi="Times New Roman" w:cs="Times New Roman"/>
          <w:sz w:val="24"/>
          <w:szCs w:val="24"/>
        </w:rPr>
        <w:t>/</w:t>
      </w:r>
      <w:r w:rsidRPr="00D97F86">
        <w:rPr>
          <w:rFonts w:ascii="Times New Roman" w:eastAsia="Calibri" w:hAnsi="Times New Roman" w:cs="Times New Roman"/>
          <w:sz w:val="24"/>
          <w:szCs w:val="24"/>
        </w:rPr>
        <w:t>02</w:t>
      </w:r>
      <w:r w:rsidR="006B4A7A">
        <w:rPr>
          <w:rFonts w:ascii="Times New Roman" w:eastAsia="Calibri" w:hAnsi="Times New Roman" w:cs="Times New Roman"/>
          <w:sz w:val="24"/>
          <w:szCs w:val="24"/>
        </w:rPr>
        <w:t>-</w:t>
      </w:r>
      <w:r w:rsidRPr="00D97F86">
        <w:rPr>
          <w:rFonts w:ascii="Times New Roman" w:eastAsia="Calibri" w:hAnsi="Times New Roman" w:cs="Times New Roman"/>
          <w:sz w:val="24"/>
          <w:szCs w:val="24"/>
        </w:rPr>
        <w:t>0</w:t>
      </w:r>
      <w:r w:rsidR="006B4A7A">
        <w:rPr>
          <w:rFonts w:ascii="Times New Roman" w:eastAsia="Calibri" w:hAnsi="Times New Roman" w:cs="Times New Roman"/>
          <w:sz w:val="24"/>
          <w:szCs w:val="24"/>
        </w:rPr>
        <w:t>1</w:t>
      </w:r>
      <w:r w:rsidRPr="00D97F86">
        <w:rPr>
          <w:rFonts w:ascii="Times New Roman" w:eastAsia="Calibri" w:hAnsi="Times New Roman" w:cs="Times New Roman"/>
          <w:sz w:val="24"/>
          <w:szCs w:val="24"/>
        </w:rPr>
        <w:t>-2</w:t>
      </w:r>
      <w:r w:rsidR="006B4A7A">
        <w:rPr>
          <w:rFonts w:ascii="Times New Roman" w:eastAsia="Calibri" w:hAnsi="Times New Roman" w:cs="Times New Roman"/>
          <w:sz w:val="24"/>
          <w:szCs w:val="24"/>
        </w:rPr>
        <w:t>3</w:t>
      </w:r>
      <w:r w:rsidRPr="00D97F86">
        <w:rPr>
          <w:rFonts w:ascii="Times New Roman" w:eastAsia="Calibri" w:hAnsi="Times New Roman" w:cs="Times New Roman"/>
          <w:sz w:val="24"/>
          <w:szCs w:val="24"/>
        </w:rPr>
        <w:t>-</w:t>
      </w:r>
    </w:p>
    <w:p w14:paraId="78E1C425" w14:textId="0046A8D8" w:rsidR="00D97F86" w:rsidRDefault="00D97F86" w:rsidP="00D97F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7F86">
        <w:rPr>
          <w:rFonts w:ascii="Times New Roman" w:eastAsia="Calibri" w:hAnsi="Times New Roman" w:cs="Times New Roman"/>
          <w:sz w:val="24"/>
          <w:szCs w:val="24"/>
        </w:rPr>
        <w:t>Brestovac,</w:t>
      </w:r>
      <w:r w:rsidR="000F130B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D97F86">
        <w:rPr>
          <w:rFonts w:ascii="Times New Roman" w:eastAsia="Calibri" w:hAnsi="Times New Roman" w:cs="Times New Roman"/>
          <w:sz w:val="24"/>
          <w:szCs w:val="24"/>
        </w:rPr>
        <w:t>202</w:t>
      </w:r>
      <w:r w:rsidR="006B4A7A">
        <w:rPr>
          <w:rFonts w:ascii="Times New Roman" w:eastAsia="Calibri" w:hAnsi="Times New Roman" w:cs="Times New Roman"/>
          <w:sz w:val="24"/>
          <w:szCs w:val="24"/>
        </w:rPr>
        <w:t>3</w:t>
      </w:r>
      <w:r w:rsidRPr="00D97F86">
        <w:rPr>
          <w:rFonts w:ascii="Times New Roman" w:eastAsia="Calibri" w:hAnsi="Times New Roman" w:cs="Times New Roman"/>
          <w:sz w:val="24"/>
          <w:szCs w:val="24"/>
        </w:rPr>
        <w:t>.</w:t>
      </w:r>
      <w:r w:rsidR="00055386">
        <w:rPr>
          <w:rFonts w:ascii="Times New Roman" w:eastAsia="Calibri" w:hAnsi="Times New Roman" w:cs="Times New Roman"/>
          <w:sz w:val="24"/>
          <w:szCs w:val="24"/>
        </w:rPr>
        <w:t>g.</w:t>
      </w:r>
    </w:p>
    <w:p w14:paraId="082EB9CE" w14:textId="77777777" w:rsidR="008D452A" w:rsidRDefault="008D452A" w:rsidP="00D97F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9AB8C8" w14:textId="77777777" w:rsidR="008D452A" w:rsidRDefault="008D452A" w:rsidP="00D97F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1AF72D2" w14:textId="77777777" w:rsidR="008D452A" w:rsidRDefault="008D452A" w:rsidP="00D97F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D4DBE6" w14:textId="77777777" w:rsidR="008D452A" w:rsidRDefault="008D452A" w:rsidP="00D97F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04D8D3" w14:textId="77777777" w:rsidR="008D452A" w:rsidRDefault="008D452A" w:rsidP="00D97F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FF016C" w14:textId="77777777" w:rsidR="008D452A" w:rsidRDefault="008D452A" w:rsidP="008D452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lastRenderedPageBreak/>
        <w:t>OBRAZLOŽENJE</w:t>
      </w:r>
    </w:p>
    <w:p w14:paraId="48E68638" w14:textId="77777777" w:rsidR="008D452A" w:rsidRDefault="008D452A" w:rsidP="008D452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8D45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Odlukom o koeficijentima za obračun plaće službenika i namještenika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određuju se koeficijenti za obračun plaća službenika i namještenika u Jedinstvenom upravnom odjelu Općine.</w:t>
      </w:r>
      <w:r w:rsidR="001B20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Zakonom o plaćama u lokalnoj i područnoj (regionalnoj) samoupravi (Narodne novine broj 28/10 ) određeno je da plaću službenika i namještenika u upravnim tijelima jedinice lokalne i područne samouprave čini umnožak koeficijenta složenosti poslova radnog mjesta na koje je službenik odnosno namještenik raspoređen i osnovice za obračun plaće,uvećan za 0,5 % za svaku navršenu godinu radnog staža.</w:t>
      </w:r>
    </w:p>
    <w:p w14:paraId="4EB7E118" w14:textId="77777777" w:rsidR="008D452A" w:rsidRDefault="008D452A" w:rsidP="008D452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Uredbom o klasifikaciji radnih mjesta propisani su nazivi radnih mjesta te su radna mjesta svrstana u 13 klasifikacijskih rangova koja su osnova za vrednovanje radnih mjesta.Radna mjesta s klasifikacijskim rangom višeg rednog broja vrednovana su više od radnih mjesta s klasifikacijskim rangom nižeg rednog broja.</w:t>
      </w:r>
    </w:p>
    <w:p w14:paraId="7F432BE2" w14:textId="151D3D82" w:rsidR="008D452A" w:rsidRDefault="008D452A" w:rsidP="008D452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FA5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Odlu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kom</w:t>
      </w:r>
      <w:r w:rsidRPr="00FA5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 koeficijentima za obračun plaće službenika i namještenika u Jedinstvenom upravnom odjelu Općine Brestovac (Službeni glasnik Općine Brestovac broj 6/2020</w:t>
      </w:r>
      <w:r w:rsidR="000F13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8/2020</w:t>
      </w:r>
      <w:r w:rsidR="000F13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 </w:t>
      </w:r>
      <w:r w:rsidR="000F130B" w:rsidRPr="000F13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2/2023</w:t>
      </w:r>
      <w:r w:rsidRPr="00FA5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utvrđeni su</w:t>
      </w:r>
      <w:r w:rsidRPr="00F128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koeficijenti za obračun plaće službenika i namještenika u Jedinstvenom upravnom odjelu Općine Brestovac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14:paraId="4EF778F5" w14:textId="4BA439B2" w:rsidR="008D452A" w:rsidRDefault="001B206D" w:rsidP="008D452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 obzirom na odredbe Zakona o minimalnoj plaći (Narodne novine broj 118/18 i 120/21) i Uredbe o visini minimalne plaće za 202</w:t>
      </w:r>
      <w:r w:rsidR="000F13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.godinu</w:t>
      </w:r>
      <w:r w:rsidR="006B4A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6B4A7A" w:rsidRPr="006B4A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(Narodne novine broj </w:t>
      </w:r>
      <w:r w:rsidR="006B4A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12</w:t>
      </w:r>
      <w:r w:rsidR="000F13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5</w:t>
      </w:r>
      <w:r w:rsidR="006B4A7A" w:rsidRPr="006B4A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/2</w:t>
      </w:r>
      <w:r w:rsidR="000F13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3</w:t>
      </w:r>
      <w:r w:rsidR="006B4A7A" w:rsidRPr="006B4A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,potrebno je usklađenje plaće za službenike i namještenike najnižih klasifikacijskih rangova.</w:t>
      </w:r>
    </w:p>
    <w:p w14:paraId="06E83296" w14:textId="77777777" w:rsidR="008D452A" w:rsidRDefault="008D452A" w:rsidP="008D452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Odredbe (članci) koji se </w:t>
      </w:r>
      <w:r w:rsidR="001B20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mijenjaju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: </w:t>
      </w:r>
    </w:p>
    <w:p w14:paraId="14E96755" w14:textId="77777777" w:rsidR="001B206D" w:rsidRPr="00451285" w:rsidRDefault="001B206D" w:rsidP="001B206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51285">
        <w:rPr>
          <w:rFonts w:ascii="Times New Roman" w:eastAsia="Calibri" w:hAnsi="Times New Roman" w:cs="Times New Roman"/>
          <w:bCs/>
          <w:sz w:val="24"/>
          <w:szCs w:val="20"/>
        </w:rPr>
        <w:t xml:space="preserve">Članak </w:t>
      </w:r>
      <w:r>
        <w:rPr>
          <w:rFonts w:ascii="Times New Roman" w:eastAsia="Calibri" w:hAnsi="Times New Roman" w:cs="Times New Roman"/>
          <w:bCs/>
          <w:sz w:val="24"/>
          <w:szCs w:val="20"/>
        </w:rPr>
        <w:t>3</w:t>
      </w:r>
      <w:r w:rsidRPr="00451285">
        <w:rPr>
          <w:rFonts w:ascii="Times New Roman" w:eastAsia="Calibri" w:hAnsi="Times New Roman" w:cs="Times New Roman"/>
          <w:bCs/>
          <w:sz w:val="24"/>
          <w:szCs w:val="20"/>
        </w:rPr>
        <w:t>.</w:t>
      </w:r>
    </w:p>
    <w:p w14:paraId="592DDC41" w14:textId="77777777" w:rsidR="001B206D" w:rsidRDefault="001B206D" w:rsidP="001B2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512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Koeficijenti iz članka 1. ove Odluke utvrđuju se sukladno odredbama Uredbe o klasifikaciji radnih mjesta službenika i namještenika u lokalnoj i područnoj (regionalnoj) samoupravi (NN br. 74/10. i 125/14.) za svako pojedino mjesto i iznose kako slijedi:</w:t>
      </w: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539"/>
        <w:gridCol w:w="2144"/>
        <w:gridCol w:w="1061"/>
        <w:gridCol w:w="1283"/>
        <w:gridCol w:w="922"/>
        <w:gridCol w:w="1417"/>
        <w:gridCol w:w="1134"/>
        <w:gridCol w:w="1134"/>
      </w:tblGrid>
      <w:tr w:rsidR="001B206D" w:rsidRPr="008869A8" w14:paraId="0E566850" w14:textId="77777777" w:rsidTr="001B206D">
        <w:tc>
          <w:tcPr>
            <w:tcW w:w="539" w:type="dxa"/>
          </w:tcPr>
          <w:p w14:paraId="4F67822E" w14:textId="77777777" w:rsidR="001B206D" w:rsidRPr="008869A8" w:rsidRDefault="001B206D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86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</w:t>
            </w:r>
          </w:p>
          <w:p w14:paraId="50F9ED03" w14:textId="77777777" w:rsidR="001B206D" w:rsidRPr="008869A8" w:rsidRDefault="001B206D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86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2144" w:type="dxa"/>
          </w:tcPr>
          <w:p w14:paraId="1F065ED0" w14:textId="77777777" w:rsidR="001B206D" w:rsidRPr="008869A8" w:rsidRDefault="001B206D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86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Radno mjesto</w:t>
            </w:r>
          </w:p>
        </w:tc>
        <w:tc>
          <w:tcPr>
            <w:tcW w:w="1061" w:type="dxa"/>
          </w:tcPr>
          <w:p w14:paraId="5270196B" w14:textId="77777777" w:rsidR="001B206D" w:rsidRPr="008869A8" w:rsidRDefault="001B206D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86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Kategorija</w:t>
            </w:r>
          </w:p>
        </w:tc>
        <w:tc>
          <w:tcPr>
            <w:tcW w:w="1283" w:type="dxa"/>
          </w:tcPr>
          <w:p w14:paraId="318BFF21" w14:textId="77777777" w:rsidR="001B206D" w:rsidRPr="008869A8" w:rsidRDefault="001B206D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86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Potkategorija</w:t>
            </w:r>
          </w:p>
        </w:tc>
        <w:tc>
          <w:tcPr>
            <w:tcW w:w="922" w:type="dxa"/>
          </w:tcPr>
          <w:p w14:paraId="62C765FC" w14:textId="77777777" w:rsidR="001B206D" w:rsidRPr="008869A8" w:rsidRDefault="001B206D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86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Razina</w:t>
            </w:r>
          </w:p>
        </w:tc>
        <w:tc>
          <w:tcPr>
            <w:tcW w:w="1417" w:type="dxa"/>
          </w:tcPr>
          <w:p w14:paraId="16A05BF3" w14:textId="77777777" w:rsidR="001B206D" w:rsidRPr="008869A8" w:rsidRDefault="001B206D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86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Klasifikacijski</w:t>
            </w:r>
          </w:p>
          <w:p w14:paraId="20F4463B" w14:textId="77777777" w:rsidR="001B206D" w:rsidRPr="008869A8" w:rsidRDefault="001B206D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86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1134" w:type="dxa"/>
          </w:tcPr>
          <w:p w14:paraId="56370DD0" w14:textId="77777777" w:rsidR="001B206D" w:rsidRPr="008869A8" w:rsidRDefault="001B206D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86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Broj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</w:t>
            </w:r>
            <w:r w:rsidRPr="00886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zvršitelja</w:t>
            </w:r>
          </w:p>
        </w:tc>
        <w:tc>
          <w:tcPr>
            <w:tcW w:w="1134" w:type="dxa"/>
          </w:tcPr>
          <w:p w14:paraId="1919D03D" w14:textId="77777777" w:rsidR="001B206D" w:rsidRPr="008869A8" w:rsidRDefault="001B206D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86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Koeficijent</w:t>
            </w:r>
          </w:p>
        </w:tc>
      </w:tr>
      <w:tr w:rsidR="001B206D" w:rsidRPr="00B31AD3" w14:paraId="145FBB54" w14:textId="77777777" w:rsidTr="001B206D">
        <w:tc>
          <w:tcPr>
            <w:tcW w:w="539" w:type="dxa"/>
          </w:tcPr>
          <w:p w14:paraId="23EC88BA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144" w:type="dxa"/>
          </w:tcPr>
          <w:p w14:paraId="4445FBDF" w14:textId="77777777" w:rsidR="001B206D" w:rsidRPr="00B31AD3" w:rsidRDefault="001B206D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Pročelnik Jedinstvenog upravnog odjela</w:t>
            </w:r>
          </w:p>
        </w:tc>
        <w:tc>
          <w:tcPr>
            <w:tcW w:w="1061" w:type="dxa"/>
          </w:tcPr>
          <w:p w14:paraId="4BDC6B9C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I.</w:t>
            </w:r>
          </w:p>
        </w:tc>
        <w:tc>
          <w:tcPr>
            <w:tcW w:w="1283" w:type="dxa"/>
          </w:tcPr>
          <w:p w14:paraId="62191217" w14:textId="77777777" w:rsidR="001B206D" w:rsidRPr="00B31AD3" w:rsidRDefault="001B206D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Glavni rukovoditelj</w:t>
            </w:r>
          </w:p>
        </w:tc>
        <w:tc>
          <w:tcPr>
            <w:tcW w:w="922" w:type="dxa"/>
          </w:tcPr>
          <w:p w14:paraId="76D7F510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417" w:type="dxa"/>
          </w:tcPr>
          <w:p w14:paraId="55E1588D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34" w:type="dxa"/>
          </w:tcPr>
          <w:p w14:paraId="410F0F3C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34" w:type="dxa"/>
          </w:tcPr>
          <w:p w14:paraId="79C84DDB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</w:t>
            </w:r>
          </w:p>
        </w:tc>
      </w:tr>
      <w:tr w:rsidR="001B206D" w14:paraId="75B3C9F4" w14:textId="77777777" w:rsidTr="001B206D">
        <w:tc>
          <w:tcPr>
            <w:tcW w:w="539" w:type="dxa"/>
          </w:tcPr>
          <w:p w14:paraId="37A2473B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144" w:type="dxa"/>
          </w:tcPr>
          <w:p w14:paraId="6793615F" w14:textId="77777777" w:rsidR="001B206D" w:rsidRPr="00B31AD3" w:rsidRDefault="001B206D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Viši referent za opće i administrativne poslove</w:t>
            </w:r>
          </w:p>
        </w:tc>
        <w:tc>
          <w:tcPr>
            <w:tcW w:w="1061" w:type="dxa"/>
          </w:tcPr>
          <w:p w14:paraId="1C0B6988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</w:t>
            </w: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I.</w:t>
            </w:r>
          </w:p>
        </w:tc>
        <w:tc>
          <w:tcPr>
            <w:tcW w:w="1283" w:type="dxa"/>
          </w:tcPr>
          <w:p w14:paraId="7CDC4F15" w14:textId="77777777" w:rsidR="001B206D" w:rsidRPr="00B31AD3" w:rsidRDefault="001B206D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Viši referent</w:t>
            </w:r>
          </w:p>
        </w:tc>
        <w:tc>
          <w:tcPr>
            <w:tcW w:w="922" w:type="dxa"/>
          </w:tcPr>
          <w:p w14:paraId="2AD2E02D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417" w:type="dxa"/>
          </w:tcPr>
          <w:p w14:paraId="76EEE873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134" w:type="dxa"/>
          </w:tcPr>
          <w:p w14:paraId="46587645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34" w:type="dxa"/>
          </w:tcPr>
          <w:p w14:paraId="4ABDFD86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85</w:t>
            </w:r>
          </w:p>
        </w:tc>
      </w:tr>
      <w:tr w:rsidR="001B206D" w14:paraId="57E3ADC9" w14:textId="77777777" w:rsidTr="001B206D">
        <w:tc>
          <w:tcPr>
            <w:tcW w:w="539" w:type="dxa"/>
          </w:tcPr>
          <w:p w14:paraId="0D579266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144" w:type="dxa"/>
          </w:tcPr>
          <w:p w14:paraId="73981729" w14:textId="77777777" w:rsidR="001B206D" w:rsidRPr="00B31AD3" w:rsidRDefault="001B206D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Viši referent za komunalno gospodarstvo</w:t>
            </w:r>
          </w:p>
        </w:tc>
        <w:tc>
          <w:tcPr>
            <w:tcW w:w="1061" w:type="dxa"/>
          </w:tcPr>
          <w:p w14:paraId="2CBD845F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</w:t>
            </w: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I.</w:t>
            </w:r>
          </w:p>
        </w:tc>
        <w:tc>
          <w:tcPr>
            <w:tcW w:w="1283" w:type="dxa"/>
          </w:tcPr>
          <w:p w14:paraId="7D8BE961" w14:textId="77777777" w:rsidR="001B206D" w:rsidRPr="00B31AD3" w:rsidRDefault="001B206D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Viši referent</w:t>
            </w:r>
          </w:p>
        </w:tc>
        <w:tc>
          <w:tcPr>
            <w:tcW w:w="922" w:type="dxa"/>
          </w:tcPr>
          <w:p w14:paraId="7B852944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417" w:type="dxa"/>
          </w:tcPr>
          <w:p w14:paraId="3E8D1FCC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134" w:type="dxa"/>
          </w:tcPr>
          <w:p w14:paraId="4709A5F5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34" w:type="dxa"/>
          </w:tcPr>
          <w:p w14:paraId="58308178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68</w:t>
            </w:r>
          </w:p>
        </w:tc>
      </w:tr>
      <w:tr w:rsidR="001B206D" w14:paraId="5007D766" w14:textId="77777777" w:rsidTr="001B206D">
        <w:tc>
          <w:tcPr>
            <w:tcW w:w="539" w:type="dxa"/>
          </w:tcPr>
          <w:p w14:paraId="548EE603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144" w:type="dxa"/>
          </w:tcPr>
          <w:p w14:paraId="091AF3CF" w14:textId="77777777" w:rsidR="001B206D" w:rsidRPr="00B31AD3" w:rsidRDefault="001B206D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Viši referent za financije,računovodstvo i proračun</w:t>
            </w:r>
          </w:p>
        </w:tc>
        <w:tc>
          <w:tcPr>
            <w:tcW w:w="1061" w:type="dxa"/>
          </w:tcPr>
          <w:p w14:paraId="6A080332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</w:t>
            </w: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83" w:type="dxa"/>
          </w:tcPr>
          <w:p w14:paraId="506F7B71" w14:textId="77777777" w:rsidR="001B206D" w:rsidRPr="00B31AD3" w:rsidRDefault="001B206D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Viši referent</w:t>
            </w:r>
          </w:p>
        </w:tc>
        <w:tc>
          <w:tcPr>
            <w:tcW w:w="922" w:type="dxa"/>
          </w:tcPr>
          <w:p w14:paraId="5FDF7591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417" w:type="dxa"/>
          </w:tcPr>
          <w:p w14:paraId="1AAE1B83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134" w:type="dxa"/>
          </w:tcPr>
          <w:p w14:paraId="24623048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34" w:type="dxa"/>
          </w:tcPr>
          <w:p w14:paraId="65E2FCC4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1,68</w:t>
            </w:r>
          </w:p>
        </w:tc>
      </w:tr>
      <w:tr w:rsidR="001B206D" w14:paraId="62FBC385" w14:textId="77777777" w:rsidTr="001B206D">
        <w:tc>
          <w:tcPr>
            <w:tcW w:w="539" w:type="dxa"/>
          </w:tcPr>
          <w:p w14:paraId="57DF48FB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144" w:type="dxa"/>
          </w:tcPr>
          <w:p w14:paraId="2BFFB8B9" w14:textId="77777777" w:rsidR="001B206D" w:rsidRPr="00B31AD3" w:rsidRDefault="001B206D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Referent- komunalni redar</w:t>
            </w:r>
          </w:p>
        </w:tc>
        <w:tc>
          <w:tcPr>
            <w:tcW w:w="1061" w:type="dxa"/>
          </w:tcPr>
          <w:p w14:paraId="0C5E6E7F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</w:t>
            </w: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83" w:type="dxa"/>
          </w:tcPr>
          <w:p w14:paraId="1DC1B716" w14:textId="77777777" w:rsidR="001B206D" w:rsidRPr="008D1DF1" w:rsidRDefault="001B206D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D1DF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Referent</w:t>
            </w:r>
          </w:p>
        </w:tc>
        <w:tc>
          <w:tcPr>
            <w:tcW w:w="922" w:type="dxa"/>
          </w:tcPr>
          <w:p w14:paraId="2B997C45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417" w:type="dxa"/>
          </w:tcPr>
          <w:p w14:paraId="3A411C2A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134" w:type="dxa"/>
          </w:tcPr>
          <w:p w14:paraId="6EE23A77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34" w:type="dxa"/>
          </w:tcPr>
          <w:p w14:paraId="77E9E4CF" w14:textId="36D9A5A4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</w:t>
            </w:r>
            <w:r w:rsidR="000F1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</w:t>
            </w:r>
          </w:p>
        </w:tc>
      </w:tr>
      <w:tr w:rsidR="001B206D" w14:paraId="50111229" w14:textId="77777777" w:rsidTr="001B206D">
        <w:tc>
          <w:tcPr>
            <w:tcW w:w="539" w:type="dxa"/>
          </w:tcPr>
          <w:p w14:paraId="6F88BBED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144" w:type="dxa"/>
          </w:tcPr>
          <w:p w14:paraId="6B9E618A" w14:textId="77777777" w:rsidR="001B206D" w:rsidRPr="00B31AD3" w:rsidRDefault="001B206D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Komunalni radnik</w:t>
            </w:r>
          </w:p>
        </w:tc>
        <w:tc>
          <w:tcPr>
            <w:tcW w:w="1061" w:type="dxa"/>
          </w:tcPr>
          <w:p w14:paraId="3610E172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</w:t>
            </w: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83" w:type="dxa"/>
          </w:tcPr>
          <w:p w14:paraId="40A5A50F" w14:textId="77777777" w:rsidR="001B206D" w:rsidRPr="00B31AD3" w:rsidRDefault="001B206D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Namještenik II</w:t>
            </w:r>
          </w:p>
        </w:tc>
        <w:tc>
          <w:tcPr>
            <w:tcW w:w="922" w:type="dxa"/>
          </w:tcPr>
          <w:p w14:paraId="2DBA17B4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7" w:type="dxa"/>
          </w:tcPr>
          <w:p w14:paraId="572C1367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34" w:type="dxa"/>
          </w:tcPr>
          <w:p w14:paraId="50F14D67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134" w:type="dxa"/>
          </w:tcPr>
          <w:p w14:paraId="54335357" w14:textId="4205B485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</w:t>
            </w:r>
            <w:r w:rsidR="000F1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B206D" w14:paraId="09BB120C" w14:textId="77777777" w:rsidTr="001B206D">
        <w:tc>
          <w:tcPr>
            <w:tcW w:w="539" w:type="dxa"/>
          </w:tcPr>
          <w:p w14:paraId="39F29BC4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144" w:type="dxa"/>
          </w:tcPr>
          <w:p w14:paraId="2B4E851F" w14:textId="77777777" w:rsidR="001B206D" w:rsidRPr="00B31AD3" w:rsidRDefault="001B206D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Spremač-dostavljač</w:t>
            </w:r>
          </w:p>
        </w:tc>
        <w:tc>
          <w:tcPr>
            <w:tcW w:w="1061" w:type="dxa"/>
          </w:tcPr>
          <w:p w14:paraId="7E55C4B5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</w:t>
            </w: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83" w:type="dxa"/>
          </w:tcPr>
          <w:p w14:paraId="3B685AC6" w14:textId="77777777" w:rsidR="001B206D" w:rsidRPr="00B31AD3" w:rsidRDefault="001B206D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Namještenik II</w:t>
            </w:r>
          </w:p>
        </w:tc>
        <w:tc>
          <w:tcPr>
            <w:tcW w:w="922" w:type="dxa"/>
          </w:tcPr>
          <w:p w14:paraId="2D6F440F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7" w:type="dxa"/>
          </w:tcPr>
          <w:p w14:paraId="2092BD08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34" w:type="dxa"/>
          </w:tcPr>
          <w:p w14:paraId="386A9D9F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34" w:type="dxa"/>
          </w:tcPr>
          <w:p w14:paraId="6D2D9BB3" w14:textId="0DE3B90C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</w:t>
            </w:r>
            <w:r w:rsidR="000F1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</w:t>
            </w:r>
          </w:p>
        </w:tc>
      </w:tr>
    </w:tbl>
    <w:p w14:paraId="68B01F1D" w14:textId="77777777" w:rsidR="00D97F86" w:rsidRDefault="00D97F86" w:rsidP="00D97F8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47A683AF" w14:textId="77777777" w:rsidR="00E671F1" w:rsidRDefault="00E671F1" w:rsidP="00D97F8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sectPr w:rsidR="00E67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285"/>
    <w:rsid w:val="00055386"/>
    <w:rsid w:val="000F130B"/>
    <w:rsid w:val="00163258"/>
    <w:rsid w:val="001B206D"/>
    <w:rsid w:val="001F3DBC"/>
    <w:rsid w:val="00284C58"/>
    <w:rsid w:val="003108C2"/>
    <w:rsid w:val="003358B0"/>
    <w:rsid w:val="00363E65"/>
    <w:rsid w:val="003D3834"/>
    <w:rsid w:val="003D7C4C"/>
    <w:rsid w:val="00436A56"/>
    <w:rsid w:val="00451285"/>
    <w:rsid w:val="00471540"/>
    <w:rsid w:val="00544045"/>
    <w:rsid w:val="00567BB5"/>
    <w:rsid w:val="005F56CE"/>
    <w:rsid w:val="0064197C"/>
    <w:rsid w:val="00671F05"/>
    <w:rsid w:val="006B4A7A"/>
    <w:rsid w:val="006F3BD7"/>
    <w:rsid w:val="007F3D48"/>
    <w:rsid w:val="008869A8"/>
    <w:rsid w:val="008D1DF1"/>
    <w:rsid w:val="008D452A"/>
    <w:rsid w:val="009A2C6D"/>
    <w:rsid w:val="009F49AB"/>
    <w:rsid w:val="00A316F6"/>
    <w:rsid w:val="00AA7CB1"/>
    <w:rsid w:val="00B10269"/>
    <w:rsid w:val="00B153D8"/>
    <w:rsid w:val="00B31AD3"/>
    <w:rsid w:val="00B60136"/>
    <w:rsid w:val="00C37728"/>
    <w:rsid w:val="00CC4DFF"/>
    <w:rsid w:val="00D43C41"/>
    <w:rsid w:val="00D50857"/>
    <w:rsid w:val="00D96EB9"/>
    <w:rsid w:val="00D97F86"/>
    <w:rsid w:val="00DA5403"/>
    <w:rsid w:val="00DB0E1E"/>
    <w:rsid w:val="00E660E9"/>
    <w:rsid w:val="00E671F1"/>
    <w:rsid w:val="00F128FC"/>
    <w:rsid w:val="00F42DF3"/>
    <w:rsid w:val="00F64075"/>
    <w:rsid w:val="00FA542B"/>
    <w:rsid w:val="00FA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7965E"/>
  <w15:chartTrackingRefBased/>
  <w15:docId w15:val="{4B200D0E-3C7B-4996-A2FF-C0996B48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16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316F6"/>
    <w:pPr>
      <w:widowControl w:val="0"/>
      <w:autoSpaceDE w:val="0"/>
      <w:autoSpaceDN w:val="0"/>
      <w:spacing w:after="0" w:line="178" w:lineRule="exact"/>
      <w:jc w:val="center"/>
    </w:pPr>
    <w:rPr>
      <w:rFonts w:ascii="Times New Roman" w:eastAsia="Times New Roman" w:hAnsi="Times New Roman" w:cs="Times New Roman"/>
    </w:rPr>
  </w:style>
  <w:style w:type="table" w:styleId="Reetkatablice">
    <w:name w:val="Table Grid"/>
    <w:basedOn w:val="Obinatablica"/>
    <w:uiPriority w:val="39"/>
    <w:rsid w:val="00886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Zdravko Mandić</cp:lastModifiedBy>
  <cp:revision>4</cp:revision>
  <dcterms:created xsi:type="dcterms:W3CDTF">2023-11-14T12:55:00Z</dcterms:created>
  <dcterms:modified xsi:type="dcterms:W3CDTF">2023-11-22T09:15:00Z</dcterms:modified>
</cp:coreProperties>
</file>