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0D72C" w14:textId="22B3C0FD" w:rsidR="0098226F" w:rsidRPr="00600019" w:rsidRDefault="00D44416" w:rsidP="00111B35">
      <w:pPr>
        <w:ind w:firstLine="708"/>
        <w:jc w:val="both"/>
        <w:rPr>
          <w:rFonts w:ascii="Garamond" w:hAnsi="Garamond"/>
          <w:sz w:val="24"/>
          <w:szCs w:val="24"/>
        </w:rPr>
      </w:pPr>
      <w:r w:rsidRPr="00600019">
        <w:rPr>
          <w:rFonts w:ascii="Garamond" w:hAnsi="Garamond"/>
          <w:sz w:val="24"/>
          <w:szCs w:val="24"/>
        </w:rPr>
        <w:t xml:space="preserve">Temeljem članka </w:t>
      </w:r>
      <w:r w:rsidR="00BE1201" w:rsidRPr="00600019">
        <w:rPr>
          <w:rFonts w:ascii="Garamond" w:hAnsi="Garamond"/>
          <w:sz w:val="24"/>
          <w:szCs w:val="24"/>
        </w:rPr>
        <w:t>17</w:t>
      </w:r>
      <w:r w:rsidRPr="00600019">
        <w:rPr>
          <w:rFonts w:ascii="Garamond" w:hAnsi="Garamond"/>
          <w:sz w:val="24"/>
          <w:szCs w:val="24"/>
        </w:rPr>
        <w:t xml:space="preserve">. Stavak 1.  Zakona o </w:t>
      </w:r>
      <w:r w:rsidR="00BE1201" w:rsidRPr="00600019">
        <w:rPr>
          <w:rFonts w:ascii="Garamond" w:hAnsi="Garamond"/>
          <w:sz w:val="24"/>
          <w:szCs w:val="24"/>
        </w:rPr>
        <w:t>sustavu civilne zaštite</w:t>
      </w:r>
      <w:r w:rsidRPr="00600019">
        <w:rPr>
          <w:rFonts w:ascii="Garamond" w:hAnsi="Garamond"/>
          <w:sz w:val="24"/>
          <w:szCs w:val="24"/>
        </w:rPr>
        <w:t xml:space="preserve"> (Narodne novine </w:t>
      </w:r>
      <w:r w:rsidR="00BE1201" w:rsidRPr="00600019">
        <w:rPr>
          <w:rFonts w:ascii="Garamond" w:hAnsi="Garamond"/>
          <w:sz w:val="24"/>
          <w:szCs w:val="24"/>
        </w:rPr>
        <w:t>82/15</w:t>
      </w:r>
      <w:r w:rsidR="000C52BD" w:rsidRPr="00600019">
        <w:rPr>
          <w:rFonts w:ascii="Garamond" w:hAnsi="Garamond"/>
          <w:sz w:val="24"/>
          <w:szCs w:val="24"/>
        </w:rPr>
        <w:t>,118/18</w:t>
      </w:r>
      <w:r w:rsidR="00A839C2" w:rsidRPr="00600019">
        <w:rPr>
          <w:rFonts w:ascii="Garamond" w:hAnsi="Garamond"/>
          <w:sz w:val="24"/>
          <w:szCs w:val="24"/>
        </w:rPr>
        <w:t>, 31/20</w:t>
      </w:r>
      <w:r w:rsidR="0000535C">
        <w:rPr>
          <w:rFonts w:ascii="Garamond" w:hAnsi="Garamond"/>
          <w:sz w:val="24"/>
          <w:szCs w:val="24"/>
        </w:rPr>
        <w:t>,</w:t>
      </w:r>
      <w:r w:rsidR="00191698">
        <w:rPr>
          <w:rFonts w:ascii="Garamond" w:hAnsi="Garamond"/>
          <w:sz w:val="24"/>
          <w:szCs w:val="24"/>
        </w:rPr>
        <w:t>20/21</w:t>
      </w:r>
      <w:r w:rsidR="0000535C">
        <w:rPr>
          <w:rFonts w:ascii="Garamond" w:hAnsi="Garamond"/>
          <w:sz w:val="24"/>
          <w:szCs w:val="24"/>
        </w:rPr>
        <w:t xml:space="preserve"> i </w:t>
      </w:r>
      <w:r w:rsidR="003740B9">
        <w:rPr>
          <w:rFonts w:ascii="Garamond" w:hAnsi="Garamond"/>
          <w:sz w:val="24"/>
          <w:szCs w:val="24"/>
        </w:rPr>
        <w:t>114/22</w:t>
      </w:r>
      <w:r w:rsidR="00702591" w:rsidRPr="00600019">
        <w:rPr>
          <w:rFonts w:ascii="Garamond" w:hAnsi="Garamond"/>
          <w:sz w:val="24"/>
          <w:szCs w:val="24"/>
        </w:rPr>
        <w:t>)</w:t>
      </w:r>
      <w:r w:rsidR="00EA3EAC" w:rsidRPr="00600019">
        <w:rPr>
          <w:rFonts w:ascii="Garamond" w:hAnsi="Garamond"/>
          <w:sz w:val="24"/>
          <w:szCs w:val="24"/>
        </w:rPr>
        <w:t xml:space="preserve">, članka </w:t>
      </w:r>
      <w:r w:rsidR="00191698">
        <w:rPr>
          <w:rFonts w:ascii="Garamond" w:hAnsi="Garamond"/>
          <w:sz w:val="24"/>
          <w:szCs w:val="24"/>
        </w:rPr>
        <w:t>4</w:t>
      </w:r>
      <w:r w:rsidR="00EA3EAC" w:rsidRPr="00600019">
        <w:rPr>
          <w:rFonts w:ascii="Garamond" w:hAnsi="Garamond"/>
          <w:sz w:val="24"/>
          <w:szCs w:val="24"/>
        </w:rPr>
        <w:t>8. Pravilnika o nositeljima, sadržaju i postupcima izrade planskih dokumenata u civilnoj zaštiti te načinu informiranja javnosti u postupku njihovog donošenja (</w:t>
      </w:r>
      <w:r w:rsidR="00191698">
        <w:rPr>
          <w:rFonts w:ascii="Garamond" w:hAnsi="Garamond"/>
          <w:sz w:val="24"/>
          <w:szCs w:val="24"/>
        </w:rPr>
        <w:t>„</w:t>
      </w:r>
      <w:r w:rsidR="00EA3EAC" w:rsidRPr="00600019">
        <w:rPr>
          <w:rFonts w:ascii="Garamond" w:hAnsi="Garamond"/>
          <w:sz w:val="24"/>
          <w:szCs w:val="24"/>
        </w:rPr>
        <w:t>N</w:t>
      </w:r>
      <w:r w:rsidR="00191698">
        <w:rPr>
          <w:rFonts w:ascii="Garamond" w:hAnsi="Garamond"/>
          <w:sz w:val="24"/>
          <w:szCs w:val="24"/>
        </w:rPr>
        <w:t xml:space="preserve">arodne </w:t>
      </w:r>
      <w:r w:rsidR="00EA3EAC" w:rsidRPr="00600019">
        <w:rPr>
          <w:rFonts w:ascii="Garamond" w:hAnsi="Garamond"/>
          <w:sz w:val="24"/>
          <w:szCs w:val="24"/>
        </w:rPr>
        <w:t>N</w:t>
      </w:r>
      <w:r w:rsidR="00191698">
        <w:rPr>
          <w:rFonts w:ascii="Garamond" w:hAnsi="Garamond"/>
          <w:sz w:val="24"/>
          <w:szCs w:val="24"/>
        </w:rPr>
        <w:t>ovine“ broj</w:t>
      </w:r>
      <w:r w:rsidR="00EA3EAC" w:rsidRPr="00600019">
        <w:rPr>
          <w:rFonts w:ascii="Garamond" w:hAnsi="Garamond"/>
          <w:sz w:val="24"/>
          <w:szCs w:val="24"/>
        </w:rPr>
        <w:t xml:space="preserve"> </w:t>
      </w:r>
      <w:r w:rsidR="00191698">
        <w:rPr>
          <w:rFonts w:ascii="Garamond" w:hAnsi="Garamond"/>
          <w:sz w:val="24"/>
          <w:szCs w:val="24"/>
        </w:rPr>
        <w:t>66/21</w:t>
      </w:r>
      <w:r w:rsidR="00702591" w:rsidRPr="00600019">
        <w:rPr>
          <w:rFonts w:ascii="Garamond" w:hAnsi="Garamond"/>
          <w:sz w:val="24"/>
          <w:szCs w:val="24"/>
        </w:rPr>
        <w:t xml:space="preserve"> i članka </w:t>
      </w:r>
      <w:r w:rsidR="007B4487">
        <w:rPr>
          <w:rFonts w:ascii="Garamond" w:hAnsi="Garamond"/>
          <w:sz w:val="24"/>
          <w:szCs w:val="24"/>
        </w:rPr>
        <w:t>30</w:t>
      </w:r>
      <w:r w:rsidR="00702591" w:rsidRPr="00600019">
        <w:rPr>
          <w:rFonts w:ascii="Garamond" w:hAnsi="Garamond"/>
          <w:sz w:val="24"/>
          <w:szCs w:val="24"/>
        </w:rPr>
        <w:t xml:space="preserve">. Statuta </w:t>
      </w:r>
      <w:r w:rsidR="004F0839">
        <w:rPr>
          <w:rFonts w:ascii="Garamond" w:hAnsi="Garamond"/>
          <w:sz w:val="24"/>
          <w:szCs w:val="24"/>
        </w:rPr>
        <w:t>O</w:t>
      </w:r>
      <w:r w:rsidR="00702591" w:rsidRPr="00600019">
        <w:rPr>
          <w:rFonts w:ascii="Garamond" w:hAnsi="Garamond"/>
          <w:sz w:val="24"/>
          <w:szCs w:val="24"/>
        </w:rPr>
        <w:t xml:space="preserve">pćine </w:t>
      </w:r>
      <w:r w:rsidR="00D90633" w:rsidRPr="00600019">
        <w:rPr>
          <w:rFonts w:ascii="Garamond" w:hAnsi="Garamond"/>
          <w:sz w:val="24"/>
          <w:szCs w:val="24"/>
        </w:rPr>
        <w:t>Brestovac</w:t>
      </w:r>
      <w:r w:rsidR="00702591" w:rsidRPr="00600019">
        <w:rPr>
          <w:rFonts w:ascii="Garamond" w:hAnsi="Garamond"/>
          <w:sz w:val="24"/>
          <w:szCs w:val="24"/>
        </w:rPr>
        <w:t xml:space="preserve"> (</w:t>
      </w:r>
      <w:r w:rsidR="005B7508">
        <w:rPr>
          <w:rFonts w:ascii="Garamond" w:hAnsi="Garamond"/>
          <w:sz w:val="24"/>
          <w:szCs w:val="24"/>
        </w:rPr>
        <w:t>„</w:t>
      </w:r>
      <w:r w:rsidR="00702591" w:rsidRPr="00600019">
        <w:rPr>
          <w:rFonts w:ascii="Garamond" w:hAnsi="Garamond"/>
          <w:sz w:val="24"/>
          <w:szCs w:val="24"/>
        </w:rPr>
        <w:t xml:space="preserve">Službeni </w:t>
      </w:r>
      <w:r w:rsidR="007B4487">
        <w:rPr>
          <w:rFonts w:ascii="Garamond" w:hAnsi="Garamond"/>
          <w:sz w:val="24"/>
          <w:szCs w:val="24"/>
        </w:rPr>
        <w:t>glasnik</w:t>
      </w:r>
      <w:r w:rsidR="00702591" w:rsidRPr="00600019">
        <w:rPr>
          <w:rFonts w:ascii="Garamond" w:hAnsi="Garamond"/>
          <w:sz w:val="24"/>
          <w:szCs w:val="24"/>
        </w:rPr>
        <w:t xml:space="preserve"> </w:t>
      </w:r>
      <w:r w:rsidR="007B4487">
        <w:rPr>
          <w:rFonts w:ascii="Garamond" w:hAnsi="Garamond"/>
          <w:sz w:val="24"/>
          <w:szCs w:val="24"/>
        </w:rPr>
        <w:t>Općine Brestovac</w:t>
      </w:r>
      <w:r w:rsidR="005B7508">
        <w:rPr>
          <w:rFonts w:ascii="Garamond" w:hAnsi="Garamond"/>
          <w:sz w:val="24"/>
          <w:szCs w:val="24"/>
        </w:rPr>
        <w:t>“</w:t>
      </w:r>
      <w:r w:rsidR="007B4487">
        <w:rPr>
          <w:rFonts w:ascii="Garamond" w:hAnsi="Garamond"/>
          <w:sz w:val="24"/>
          <w:szCs w:val="24"/>
        </w:rPr>
        <w:t xml:space="preserve"> broj 3/2021</w:t>
      </w:r>
      <w:r w:rsidR="00702591" w:rsidRPr="00600019">
        <w:rPr>
          <w:rFonts w:ascii="Garamond" w:hAnsi="Garamond"/>
          <w:sz w:val="24"/>
          <w:szCs w:val="24"/>
        </w:rPr>
        <w:t xml:space="preserve">), a na prijedlog </w:t>
      </w:r>
      <w:r w:rsidR="00191698">
        <w:rPr>
          <w:rFonts w:ascii="Garamond" w:hAnsi="Garamond"/>
          <w:sz w:val="24"/>
          <w:szCs w:val="24"/>
        </w:rPr>
        <w:t>o</w:t>
      </w:r>
      <w:r w:rsidR="00702591" w:rsidRPr="00600019">
        <w:rPr>
          <w:rFonts w:ascii="Garamond" w:hAnsi="Garamond"/>
          <w:sz w:val="24"/>
          <w:szCs w:val="24"/>
        </w:rPr>
        <w:t xml:space="preserve">pćinskog načelnika Općine </w:t>
      </w:r>
      <w:r w:rsidR="00D90633" w:rsidRPr="00600019">
        <w:rPr>
          <w:rFonts w:ascii="Garamond" w:hAnsi="Garamond"/>
          <w:sz w:val="24"/>
          <w:szCs w:val="24"/>
        </w:rPr>
        <w:t>Brestovac</w:t>
      </w:r>
      <w:r w:rsidR="00702591" w:rsidRPr="00600019">
        <w:rPr>
          <w:rFonts w:ascii="Garamond" w:hAnsi="Garamond"/>
          <w:sz w:val="24"/>
          <w:szCs w:val="24"/>
        </w:rPr>
        <w:t xml:space="preserve">, </w:t>
      </w:r>
      <w:r w:rsidR="00191698">
        <w:rPr>
          <w:rFonts w:ascii="Garamond" w:hAnsi="Garamond"/>
          <w:sz w:val="24"/>
          <w:szCs w:val="24"/>
        </w:rPr>
        <w:t>o</w:t>
      </w:r>
      <w:r w:rsidR="00702591" w:rsidRPr="00600019">
        <w:rPr>
          <w:rFonts w:ascii="Garamond" w:hAnsi="Garamond"/>
          <w:sz w:val="24"/>
          <w:szCs w:val="24"/>
        </w:rPr>
        <w:t xml:space="preserve">pćinsko vijeće </w:t>
      </w:r>
      <w:r w:rsidR="00191698">
        <w:rPr>
          <w:rFonts w:ascii="Garamond" w:hAnsi="Garamond"/>
          <w:sz w:val="24"/>
          <w:szCs w:val="24"/>
        </w:rPr>
        <w:t>O</w:t>
      </w:r>
      <w:r w:rsidR="00702591" w:rsidRPr="00600019">
        <w:rPr>
          <w:rFonts w:ascii="Garamond" w:hAnsi="Garamond"/>
          <w:sz w:val="24"/>
          <w:szCs w:val="24"/>
        </w:rPr>
        <w:t xml:space="preserve">pćine </w:t>
      </w:r>
      <w:r w:rsidR="00D90633" w:rsidRPr="00600019">
        <w:rPr>
          <w:rFonts w:ascii="Garamond" w:hAnsi="Garamond"/>
          <w:sz w:val="24"/>
          <w:szCs w:val="24"/>
        </w:rPr>
        <w:t>Brestovac</w:t>
      </w:r>
      <w:r w:rsidR="009D4D9E" w:rsidRPr="00600019">
        <w:rPr>
          <w:rFonts w:ascii="Garamond" w:hAnsi="Garamond"/>
          <w:sz w:val="24"/>
          <w:szCs w:val="24"/>
        </w:rPr>
        <w:t xml:space="preserve"> </w:t>
      </w:r>
      <w:r w:rsidR="00702591" w:rsidRPr="00600019">
        <w:rPr>
          <w:rFonts w:ascii="Garamond" w:hAnsi="Garamond"/>
          <w:sz w:val="24"/>
          <w:szCs w:val="24"/>
        </w:rPr>
        <w:t xml:space="preserve">na </w:t>
      </w:r>
      <w:r w:rsidR="007B4487">
        <w:rPr>
          <w:rFonts w:ascii="Garamond" w:hAnsi="Garamond"/>
          <w:sz w:val="24"/>
          <w:szCs w:val="24"/>
        </w:rPr>
        <w:t>21</w:t>
      </w:r>
      <w:r w:rsidR="00702591" w:rsidRPr="00600019">
        <w:rPr>
          <w:rFonts w:ascii="Garamond" w:hAnsi="Garamond"/>
          <w:sz w:val="24"/>
          <w:szCs w:val="24"/>
        </w:rPr>
        <w:t xml:space="preserve"> sjednici općinskog vijeća održanoj dana </w:t>
      </w:r>
      <w:r w:rsidR="007B4487">
        <w:rPr>
          <w:rFonts w:ascii="Garamond" w:hAnsi="Garamond"/>
          <w:sz w:val="24"/>
          <w:szCs w:val="24"/>
        </w:rPr>
        <w:t>16.12.2024.</w:t>
      </w:r>
      <w:r w:rsidR="00702591" w:rsidRPr="00600019">
        <w:rPr>
          <w:rFonts w:ascii="Garamond" w:hAnsi="Garamond"/>
          <w:sz w:val="24"/>
          <w:szCs w:val="24"/>
        </w:rPr>
        <w:t xml:space="preserve">  donijelo je:</w:t>
      </w:r>
    </w:p>
    <w:p w14:paraId="25C48652" w14:textId="6A563CCF" w:rsidR="0098226F" w:rsidRPr="00191698" w:rsidRDefault="00FF0639" w:rsidP="00C20CBF">
      <w:pPr>
        <w:ind w:firstLine="708"/>
        <w:jc w:val="center"/>
        <w:rPr>
          <w:rFonts w:ascii="Garamond" w:hAnsi="Garamond"/>
          <w:b/>
          <w:iCs/>
          <w:sz w:val="28"/>
          <w:szCs w:val="28"/>
        </w:rPr>
      </w:pPr>
      <w:r w:rsidRPr="00191698">
        <w:rPr>
          <w:rFonts w:ascii="Garamond" w:hAnsi="Garamond"/>
          <w:b/>
          <w:iCs/>
          <w:sz w:val="28"/>
          <w:szCs w:val="28"/>
        </w:rPr>
        <w:t>Analiza</w:t>
      </w:r>
      <w:r w:rsidR="00154EC8" w:rsidRPr="00191698">
        <w:rPr>
          <w:rFonts w:ascii="Garamond" w:hAnsi="Garamond"/>
          <w:b/>
          <w:iCs/>
          <w:sz w:val="28"/>
          <w:szCs w:val="28"/>
        </w:rPr>
        <w:t xml:space="preserve"> </w:t>
      </w:r>
      <w:r w:rsidR="00C20CBF" w:rsidRPr="00191698">
        <w:rPr>
          <w:rFonts w:ascii="Garamond" w:hAnsi="Garamond"/>
          <w:b/>
          <w:iCs/>
          <w:sz w:val="28"/>
          <w:szCs w:val="28"/>
        </w:rPr>
        <w:t xml:space="preserve">stanja </w:t>
      </w:r>
      <w:r w:rsidR="0098226F" w:rsidRPr="00191698">
        <w:rPr>
          <w:rFonts w:ascii="Garamond" w:hAnsi="Garamond"/>
          <w:b/>
          <w:iCs/>
          <w:sz w:val="28"/>
          <w:szCs w:val="28"/>
        </w:rPr>
        <w:t xml:space="preserve">sustava </w:t>
      </w:r>
      <w:r w:rsidR="00111B35" w:rsidRPr="00191698">
        <w:rPr>
          <w:rFonts w:ascii="Garamond" w:hAnsi="Garamond"/>
          <w:b/>
          <w:iCs/>
          <w:sz w:val="28"/>
          <w:szCs w:val="28"/>
        </w:rPr>
        <w:t>civilne zaštite</w:t>
      </w:r>
      <w:r w:rsidR="00F85BC2" w:rsidRPr="00191698">
        <w:rPr>
          <w:rFonts w:ascii="Garamond" w:hAnsi="Garamond"/>
          <w:b/>
          <w:iCs/>
          <w:sz w:val="28"/>
          <w:szCs w:val="28"/>
        </w:rPr>
        <w:t xml:space="preserve"> za općinu </w:t>
      </w:r>
      <w:r w:rsidR="00D90633" w:rsidRPr="00191698">
        <w:rPr>
          <w:rFonts w:ascii="Garamond" w:hAnsi="Garamond"/>
          <w:b/>
          <w:iCs/>
          <w:sz w:val="28"/>
          <w:szCs w:val="28"/>
        </w:rPr>
        <w:t>Brestovac</w:t>
      </w:r>
      <w:r w:rsidR="00F85BC2" w:rsidRPr="00191698">
        <w:rPr>
          <w:rFonts w:ascii="Garamond" w:hAnsi="Garamond"/>
          <w:b/>
          <w:iCs/>
          <w:sz w:val="28"/>
          <w:szCs w:val="28"/>
        </w:rPr>
        <w:t xml:space="preserve"> u </w:t>
      </w:r>
      <w:r w:rsidR="00C777E0" w:rsidRPr="00191698">
        <w:rPr>
          <w:rFonts w:ascii="Garamond" w:hAnsi="Garamond"/>
          <w:b/>
          <w:iCs/>
          <w:sz w:val="28"/>
          <w:szCs w:val="28"/>
        </w:rPr>
        <w:t>20</w:t>
      </w:r>
      <w:r w:rsidR="00A839C2" w:rsidRPr="00191698">
        <w:rPr>
          <w:rFonts w:ascii="Garamond" w:hAnsi="Garamond"/>
          <w:b/>
          <w:iCs/>
          <w:sz w:val="28"/>
          <w:szCs w:val="28"/>
        </w:rPr>
        <w:t>2</w:t>
      </w:r>
      <w:r w:rsidR="0000535C">
        <w:rPr>
          <w:rFonts w:ascii="Garamond" w:hAnsi="Garamond"/>
          <w:b/>
          <w:iCs/>
          <w:sz w:val="28"/>
          <w:szCs w:val="28"/>
        </w:rPr>
        <w:t>4</w:t>
      </w:r>
      <w:r w:rsidR="00F85BC2" w:rsidRPr="00191698">
        <w:rPr>
          <w:rFonts w:ascii="Garamond" w:hAnsi="Garamond"/>
          <w:b/>
          <w:iCs/>
          <w:sz w:val="28"/>
          <w:szCs w:val="28"/>
        </w:rPr>
        <w:t>.g.</w:t>
      </w:r>
    </w:p>
    <w:p w14:paraId="6449DAF7" w14:textId="77777777" w:rsidR="0098226F" w:rsidRPr="00191698" w:rsidRDefault="0098226F" w:rsidP="00111B35">
      <w:pPr>
        <w:spacing w:line="240" w:lineRule="auto"/>
        <w:jc w:val="both"/>
        <w:rPr>
          <w:rFonts w:ascii="Garamond" w:hAnsi="Garamond"/>
          <w:b/>
          <w:iCs/>
          <w:sz w:val="24"/>
          <w:szCs w:val="24"/>
        </w:rPr>
      </w:pPr>
      <w:r w:rsidRPr="00191698">
        <w:rPr>
          <w:rFonts w:ascii="Garamond" w:hAnsi="Garamond"/>
          <w:b/>
          <w:iCs/>
          <w:sz w:val="24"/>
          <w:szCs w:val="24"/>
        </w:rPr>
        <w:t>UVOD</w:t>
      </w:r>
    </w:p>
    <w:p w14:paraId="006212DF" w14:textId="77777777" w:rsidR="001C2245" w:rsidRPr="00191698" w:rsidRDefault="001C2245" w:rsidP="001C224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4D7AA005" w14:textId="77777777" w:rsidR="001C2245" w:rsidRPr="00191698" w:rsidRDefault="001C2245" w:rsidP="001C224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459C3B2" w14:textId="60A2C7EB" w:rsidR="001C2245" w:rsidRPr="00191698" w:rsidRDefault="001C2245" w:rsidP="001C224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 xml:space="preserve"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</w:t>
      </w:r>
      <w:r w:rsidR="00A839C2" w:rsidRPr="00191698">
        <w:rPr>
          <w:rFonts w:ascii="Garamond" w:hAnsi="Garamond" w:cs="Arial"/>
          <w:sz w:val="24"/>
          <w:szCs w:val="24"/>
        </w:rPr>
        <w:t>Republike Hrvatske</w:t>
      </w:r>
      <w:r w:rsidRPr="00191698">
        <w:rPr>
          <w:rFonts w:ascii="Garamond" w:hAnsi="Garamond" w:cs="Arial"/>
          <w:sz w:val="24"/>
          <w:szCs w:val="24"/>
        </w:rPr>
        <w:t xml:space="preserve"> od posljedica prirodnih, tehničko-tehnoloških velikih nesreća i katastrofa, otklanjanja posljedica terorizma i ratnih razaranja.</w:t>
      </w:r>
    </w:p>
    <w:p w14:paraId="32B570C3" w14:textId="77777777" w:rsidR="001C2245" w:rsidRPr="00191698" w:rsidRDefault="001C2245" w:rsidP="001C224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5B3AE4C" w14:textId="77777777" w:rsidR="001C2245" w:rsidRPr="00191698" w:rsidRDefault="001C2245" w:rsidP="001C224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Sustav civilne zaštite redovno djeluje putem preventivnih i planskih aktivnosti, razvoja i jačanja spremnosti sudionika i operativnih snaga sustava civilne zaštite.</w:t>
      </w:r>
    </w:p>
    <w:p w14:paraId="09328210" w14:textId="77777777" w:rsidR="001C2245" w:rsidRPr="00191698" w:rsidRDefault="001C2245" w:rsidP="001C224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B45B61" w14:textId="77777777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 xml:space="preserve">Općina </w:t>
      </w:r>
      <w:r w:rsidR="00D90633" w:rsidRPr="00191698">
        <w:rPr>
          <w:rFonts w:ascii="Garamond" w:hAnsi="Garamond" w:cs="Arial"/>
          <w:sz w:val="24"/>
          <w:szCs w:val="24"/>
        </w:rPr>
        <w:t>Brestovac</w:t>
      </w:r>
      <w:r w:rsidRPr="00191698">
        <w:rPr>
          <w:rFonts w:ascii="Garamond" w:hAnsi="Garamond" w:cs="Arial"/>
          <w:sz w:val="24"/>
          <w:szCs w:val="24"/>
        </w:rPr>
        <w:t xml:space="preserve"> dužna je organizirati poslove iz svog samoupravnog djelokruga koji se odnose na planiranje, razvoj, učinkovito funkcioniranje i financiranje sustava civilne zaštite.</w:t>
      </w:r>
    </w:p>
    <w:p w14:paraId="2F228197" w14:textId="77777777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9D24051" w14:textId="4C6EE020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 xml:space="preserve">Općina </w:t>
      </w:r>
      <w:r w:rsidR="00D90633" w:rsidRPr="00191698">
        <w:rPr>
          <w:rFonts w:ascii="Garamond" w:hAnsi="Garamond" w:cs="Arial"/>
          <w:sz w:val="24"/>
          <w:szCs w:val="24"/>
        </w:rPr>
        <w:t>Brestovac</w:t>
      </w:r>
      <w:r w:rsidRPr="00191698">
        <w:rPr>
          <w:rFonts w:ascii="Garamond" w:hAnsi="Garamond" w:cs="Arial"/>
          <w:sz w:val="24"/>
          <w:szCs w:val="24"/>
        </w:rPr>
        <w:t xml:space="preserve"> dužna je jačati i nadopunjavati spremnost postojećih operativnih snaga sustava civilne zaštite na njihovom području sukladno procjeni rizika od velikih nesreća i planu djelovanja civilne zaštite, a ako postojećim operativnim snagama ne mogu odgovoriti na posljedice utvrđene procjenom rizika, dužn</w:t>
      </w:r>
      <w:r w:rsidR="00600019" w:rsidRPr="00191698">
        <w:rPr>
          <w:rFonts w:ascii="Garamond" w:hAnsi="Garamond" w:cs="Arial"/>
          <w:sz w:val="24"/>
          <w:szCs w:val="24"/>
        </w:rPr>
        <w:t>i</w:t>
      </w:r>
      <w:r w:rsidRPr="00191698">
        <w:rPr>
          <w:rFonts w:ascii="Garamond" w:hAnsi="Garamond" w:cs="Arial"/>
          <w:sz w:val="24"/>
          <w:szCs w:val="24"/>
        </w:rPr>
        <w:t xml:space="preserve"> su osnovati dodatne postrojbe civilne zaštite.</w:t>
      </w:r>
    </w:p>
    <w:p w14:paraId="71FA41AF" w14:textId="77777777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8B6C3BF" w14:textId="77777777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Mjere i aktivnosti u sustavu civilne zaštite provode sljedeće operativne snage sustava civilne zaštite:</w:t>
      </w:r>
    </w:p>
    <w:p w14:paraId="068042E4" w14:textId="77777777" w:rsidR="001C2245" w:rsidRPr="00191698" w:rsidRDefault="001C2245" w:rsidP="001C2245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a) stožer civilne zaštite</w:t>
      </w:r>
    </w:p>
    <w:p w14:paraId="0192E9C4" w14:textId="77777777" w:rsidR="001C2245" w:rsidRPr="00191698" w:rsidRDefault="001C2245" w:rsidP="001C2245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b) operativne snage vatrogastva</w:t>
      </w:r>
    </w:p>
    <w:p w14:paraId="7C1EBBDF" w14:textId="77777777" w:rsidR="001C2245" w:rsidRPr="00191698" w:rsidRDefault="001C2245" w:rsidP="001C2245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c) operativne snage Hrvatskog Crvenog križa</w:t>
      </w:r>
    </w:p>
    <w:p w14:paraId="421A58A4" w14:textId="77777777" w:rsidR="001C2245" w:rsidRPr="00191698" w:rsidRDefault="001C2245" w:rsidP="001C2245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d) operativne snage Hrvatske gorske službe spašavanja</w:t>
      </w:r>
    </w:p>
    <w:p w14:paraId="07C76FE9" w14:textId="77777777" w:rsidR="001C2245" w:rsidRPr="00191698" w:rsidRDefault="001C2245" w:rsidP="001C2245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e) udruge</w:t>
      </w:r>
    </w:p>
    <w:p w14:paraId="091CF971" w14:textId="77777777" w:rsidR="001C2245" w:rsidRPr="00191698" w:rsidRDefault="001C2245" w:rsidP="001C2245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f) postrojbe i povjerenici civilne zaštite</w:t>
      </w:r>
    </w:p>
    <w:p w14:paraId="379A1594" w14:textId="77777777" w:rsidR="001C2245" w:rsidRPr="00191698" w:rsidRDefault="001C2245" w:rsidP="001C2245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g) koordinatori na lokaciji</w:t>
      </w:r>
    </w:p>
    <w:p w14:paraId="2D3AAB14" w14:textId="77777777" w:rsidR="001C2245" w:rsidRPr="00191698" w:rsidRDefault="001C2245" w:rsidP="001C2245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h) pravne osobe u sustavu civilne zaštite.</w:t>
      </w:r>
    </w:p>
    <w:p w14:paraId="311603F7" w14:textId="77777777" w:rsidR="001C2245" w:rsidRPr="00600019" w:rsidRDefault="001C2245" w:rsidP="001C224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4A2F552" w14:textId="77777777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b/>
          <w:sz w:val="24"/>
          <w:szCs w:val="24"/>
        </w:rPr>
        <w:t>Općinsko vijeće,</w:t>
      </w:r>
      <w:r w:rsidRPr="00191698">
        <w:rPr>
          <w:rFonts w:ascii="Garamond" w:hAnsi="Garamond" w:cs="Arial"/>
          <w:sz w:val="24"/>
          <w:szCs w:val="24"/>
        </w:rPr>
        <w:t xml:space="preserve"> </w:t>
      </w:r>
      <w:r w:rsidRPr="00191698">
        <w:rPr>
          <w:rFonts w:ascii="Garamond" w:hAnsi="Garamond" w:cs="Arial"/>
          <w:b/>
          <w:sz w:val="24"/>
          <w:szCs w:val="24"/>
        </w:rPr>
        <w:t>na prijedlog općinskog načelnika, izvršava sljedeće zadaće:</w:t>
      </w:r>
    </w:p>
    <w:p w14:paraId="6AAA156A" w14:textId="77777777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– u postupku donošenja proračuna razmatra i usvaja godišnju analizu stanja i godišnji plan razvoja sustava civilne zaštite s financijskim učincima za trogodišnje razdoblje te smjernice za organizaciju i razvoj sustava koje se razmatraju i usvajaju svake četiri godine</w:t>
      </w:r>
    </w:p>
    <w:p w14:paraId="1A04806A" w14:textId="77777777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– donosi procjenu rizika od velikih nesreća</w:t>
      </w:r>
    </w:p>
    <w:p w14:paraId="39BF347B" w14:textId="77777777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– donosi odluku o određivanju pravnih osoba od interesa za sustav civilne zaštite</w:t>
      </w:r>
    </w:p>
    <w:p w14:paraId="774D2194" w14:textId="77777777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– donosi odluku o osnivanju postrojbi civilne zaštite</w:t>
      </w:r>
    </w:p>
    <w:p w14:paraId="650E353B" w14:textId="77777777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lastRenderedPageBreak/>
        <w:t>– osigurava financijska sredstva za izvršavanje odluka o financiranju aktivnosti civilne zaštite u velikoj nesreći i katastrofi prema načelu solidarnosti.</w:t>
      </w:r>
    </w:p>
    <w:p w14:paraId="6D1D0C0C" w14:textId="77777777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E640C9E" w14:textId="77777777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b/>
          <w:sz w:val="24"/>
          <w:szCs w:val="24"/>
        </w:rPr>
        <w:t>Općinski načelnik izvršava sljedeće zadaće:</w:t>
      </w:r>
    </w:p>
    <w:p w14:paraId="2F44BE60" w14:textId="77777777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– donosi plan djelovanja civilne zaštite</w:t>
      </w:r>
    </w:p>
    <w:p w14:paraId="7B482C75" w14:textId="77777777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– donosi plan vježbi civilne zaštite</w:t>
      </w:r>
    </w:p>
    <w:p w14:paraId="1ADE7E91" w14:textId="77777777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– priprema i dostavlja Općinskom vijeću prijedlog odluke o određivanju pravnih osoba od interesa za sustav civilne zaštite i prijedlog odluke o osnivanju postrojbi civilne zaštite</w:t>
      </w:r>
    </w:p>
    <w:p w14:paraId="64AA301A" w14:textId="77777777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– kod donošenja godišnjeg plana nabave u plan uključuje materijalna sredstva i opremu snaga civilne zaštite</w:t>
      </w:r>
    </w:p>
    <w:p w14:paraId="700454D2" w14:textId="77777777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– donosi odluke iz svog samoupravnog djelokruga radi osiguravanja materijalnih, financijskih i drugih uvjeta za financiranje i opremanje operativnih snaga sustava civilne zaštite</w:t>
      </w:r>
    </w:p>
    <w:p w14:paraId="7136F465" w14:textId="77777777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– odgovorno je za osnivanje, razvoj i financiranje, opremanje, osposobljavanje i uvježbavanje operativnih snaga sukladno usvojenim smjernicama i planu razvoja sustava civilne zaštite</w:t>
      </w:r>
    </w:p>
    <w:p w14:paraId="644ACD7C" w14:textId="77777777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– izrađuje i dostavlja općinskom vijeću prijedlog procjene rizika od velikih nesreća i redovito ažurira procjenu rizika i plan djelovanja civilne zaštite</w:t>
      </w:r>
    </w:p>
    <w:p w14:paraId="24BA058F" w14:textId="77777777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– osigurava uvjete za premještanje, sklanjanje, evakuaciju i zbrinjavanje te izvršavanje zadaća u provedbi drugih mjera civilne zaštite u zaštiti i spašavanju građana, materijalnih i kulturnih dobara i okoliša</w:t>
      </w:r>
    </w:p>
    <w:p w14:paraId="0F740DED" w14:textId="77777777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– osigurava uvjete za raspoređivanje pripadnika u postrojbe i na dužnost povjerenika civilne zaštite te vođenje evidencije raspoređenih pripadnika</w:t>
      </w:r>
    </w:p>
    <w:p w14:paraId="724701CE" w14:textId="77777777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– osigurava uvjete za vođenje i ažuriranje baze podataka o pripadnicima, sposobnostima i resursima operativnih snaga sustava civilne zaštite</w:t>
      </w:r>
    </w:p>
    <w:p w14:paraId="291D2B55" w14:textId="77777777" w:rsidR="001C2245" w:rsidRPr="00191698" w:rsidRDefault="001C2245" w:rsidP="001C224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>– uspostavlja vođenje evidencije stradalih osoba u velikim nesrećama i katastrofama.</w:t>
      </w:r>
    </w:p>
    <w:p w14:paraId="5F141A25" w14:textId="77777777" w:rsidR="001C2245" w:rsidRPr="00191698" w:rsidRDefault="001C2245" w:rsidP="001C224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13BD51C" w14:textId="77777777" w:rsidR="001C2245" w:rsidRPr="00191698" w:rsidRDefault="001C2245" w:rsidP="001C224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 xml:space="preserve">Općinski načelnik koordinira djelovanje operativnih snaga sustava civilne zaštite osnovanih za područje općine </w:t>
      </w:r>
      <w:r w:rsidR="00D90633" w:rsidRPr="00191698">
        <w:rPr>
          <w:rFonts w:ascii="Garamond" w:hAnsi="Garamond" w:cs="Arial"/>
          <w:sz w:val="24"/>
          <w:szCs w:val="24"/>
        </w:rPr>
        <w:t>Brestovac</w:t>
      </w:r>
      <w:r w:rsidRPr="00191698">
        <w:rPr>
          <w:rFonts w:ascii="Garamond" w:hAnsi="Garamond" w:cs="Arial"/>
          <w:sz w:val="24"/>
          <w:szCs w:val="24"/>
        </w:rPr>
        <w:t xml:space="preserve"> u velikim nesrećama i katastrofama uz stručnu potporu nadležnog stožera civilne zaštite.</w:t>
      </w:r>
    </w:p>
    <w:p w14:paraId="0F6B5A95" w14:textId="77777777" w:rsidR="001C2245" w:rsidRPr="00191698" w:rsidRDefault="001C2245" w:rsidP="001C224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47EBD94" w14:textId="679E617F" w:rsidR="001C2245" w:rsidRPr="00191698" w:rsidRDefault="001C2245" w:rsidP="001C224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91698">
        <w:rPr>
          <w:rFonts w:ascii="Garamond" w:hAnsi="Garamond" w:cs="Arial"/>
          <w:sz w:val="24"/>
          <w:szCs w:val="24"/>
        </w:rPr>
        <w:t xml:space="preserve">Općinski načelnik, dužan je, osposobiti se za obavljanje poslova civilne zaštite u roku od šest mjeseci od stupanja na dužnost, prema programu osposobljavanja koji provodi </w:t>
      </w:r>
      <w:r w:rsidR="00A839C2" w:rsidRPr="00191698">
        <w:rPr>
          <w:rFonts w:ascii="Garamond" w:hAnsi="Garamond" w:cs="Arial"/>
          <w:sz w:val="24"/>
          <w:szCs w:val="24"/>
        </w:rPr>
        <w:t>Područni ured civilne zaštite Osijek, Služba civilne zaštite Požega.</w:t>
      </w:r>
    </w:p>
    <w:p w14:paraId="26DB1FC0" w14:textId="77777777" w:rsidR="00264D1A" w:rsidRPr="00600019" w:rsidRDefault="00264D1A" w:rsidP="00111B35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1E5B090C" w14:textId="77777777" w:rsidR="00154EC8" w:rsidRPr="00600019" w:rsidRDefault="00154EC8" w:rsidP="00111B35">
      <w:pPr>
        <w:jc w:val="both"/>
        <w:rPr>
          <w:rFonts w:ascii="Garamond" w:hAnsi="Garamond"/>
          <w:b/>
          <w:i/>
          <w:sz w:val="28"/>
          <w:szCs w:val="28"/>
        </w:rPr>
      </w:pPr>
      <w:r w:rsidRPr="00600019">
        <w:rPr>
          <w:rFonts w:ascii="Garamond" w:hAnsi="Garamond"/>
          <w:b/>
          <w:i/>
          <w:sz w:val="28"/>
          <w:szCs w:val="28"/>
        </w:rPr>
        <w:t>ZAKONSKE ODREDBE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360"/>
        <w:gridCol w:w="995"/>
      </w:tblGrid>
      <w:tr w:rsidR="00A839C2" w:rsidRPr="00600019" w14:paraId="056117DC" w14:textId="77777777" w:rsidTr="00AF1A2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14:paraId="055C613D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600019">
              <w:rPr>
                <w:rFonts w:ascii="Garamond" w:hAnsi="Garamond"/>
                <w:b/>
                <w:bCs/>
                <w:color w:val="FFFFFF"/>
              </w:rPr>
              <w:t>r.br.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14:paraId="440B14A3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600019">
              <w:rPr>
                <w:rFonts w:ascii="Garamond" w:hAnsi="Garamond"/>
                <w:b/>
                <w:bCs/>
                <w:color w:val="FFFFFF"/>
              </w:rPr>
              <w:t>ZAKONI – PRAVILNICI - UREDBE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14:paraId="782382E2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600019">
              <w:rPr>
                <w:rFonts w:ascii="Garamond" w:hAnsi="Garamond"/>
                <w:b/>
                <w:bCs/>
                <w:color w:val="FFFFFF"/>
              </w:rPr>
              <w:t>NN</w:t>
            </w:r>
          </w:p>
        </w:tc>
      </w:tr>
      <w:tr w:rsidR="00A839C2" w:rsidRPr="00600019" w14:paraId="447D89EB" w14:textId="77777777" w:rsidTr="00AF1A2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CFADB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00019">
              <w:rPr>
                <w:rFonts w:ascii="Garamond" w:hAnsi="Garamond"/>
              </w:rPr>
              <w:t>1.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09CA4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</w:rPr>
            </w:pPr>
            <w:r w:rsidRPr="00600019">
              <w:rPr>
                <w:rFonts w:ascii="Garamond" w:hAnsi="Garamond"/>
              </w:rPr>
              <w:t xml:space="preserve">ZAKON O SUSTAVU CIVILNE ZAŠTITE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62DCC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82/15</w:t>
            </w:r>
          </w:p>
          <w:p w14:paraId="71A7CC5D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118/18</w:t>
            </w:r>
          </w:p>
          <w:p w14:paraId="21D6FC6A" w14:textId="77777777" w:rsidR="00A839C2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31/20</w:t>
            </w:r>
          </w:p>
          <w:p w14:paraId="754B1301" w14:textId="77777777" w:rsidR="00191698" w:rsidRDefault="00191698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66/21</w:t>
            </w:r>
          </w:p>
          <w:p w14:paraId="4D580325" w14:textId="2ED437C2" w:rsidR="003740B9" w:rsidRPr="00600019" w:rsidRDefault="003740B9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114/22</w:t>
            </w:r>
          </w:p>
        </w:tc>
      </w:tr>
      <w:tr w:rsidR="00A839C2" w:rsidRPr="00600019" w14:paraId="2B20DAA3" w14:textId="77777777" w:rsidTr="00AF1A2D">
        <w:tc>
          <w:tcPr>
            <w:tcW w:w="7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F20D04B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2.</w:t>
            </w:r>
          </w:p>
        </w:tc>
        <w:tc>
          <w:tcPr>
            <w:tcW w:w="8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48E39181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600019">
              <w:rPr>
                <w:rFonts w:ascii="Garamond" w:hAnsi="Garamond"/>
                <w:bCs/>
              </w:rPr>
              <w:t xml:space="preserve">Pravilnik o standardnim operativnim postupcima za pružanje pomoći nižoj hijerarhijskoj razini od strane više razine sustava civilne zaštite u velikoj nesreći i katastrofi 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D51EDE9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37/16</w:t>
            </w:r>
          </w:p>
        </w:tc>
      </w:tr>
      <w:tr w:rsidR="00A839C2" w:rsidRPr="00600019" w14:paraId="348A225C" w14:textId="77777777" w:rsidTr="00AF1A2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074A3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3.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74763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600019">
              <w:rPr>
                <w:rFonts w:ascii="Garamond" w:hAnsi="Garamond"/>
                <w:bCs/>
              </w:rPr>
              <w:t xml:space="preserve"> </w:t>
            </w:r>
            <w:r w:rsidRPr="00600019">
              <w:rPr>
                <w:rFonts w:ascii="Garamond" w:hAnsi="Garamond" w:cs="Calibri"/>
              </w:rPr>
              <w:t xml:space="preserve">Pravilnik o sastavu stožera, načinu rada te uvjetima za imenovanje načelnika, zamjenika načelnika i članova stožera civilne zaštite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A8751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126/19</w:t>
            </w:r>
          </w:p>
          <w:p w14:paraId="20E60CEA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17/20</w:t>
            </w:r>
          </w:p>
        </w:tc>
      </w:tr>
      <w:tr w:rsidR="00A839C2" w:rsidRPr="00600019" w14:paraId="2B5FC03C" w14:textId="77777777" w:rsidTr="00AF1A2D">
        <w:tc>
          <w:tcPr>
            <w:tcW w:w="7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254E37D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4.</w:t>
            </w:r>
          </w:p>
        </w:tc>
        <w:tc>
          <w:tcPr>
            <w:tcW w:w="8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DA7F17F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 xml:space="preserve">Naputak o načinu postupanja u slučaju zlouporabe poziva na broj 112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EE89318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37/16</w:t>
            </w:r>
          </w:p>
        </w:tc>
      </w:tr>
      <w:tr w:rsidR="00A839C2" w:rsidRPr="00600019" w14:paraId="3B211AB9" w14:textId="77777777" w:rsidTr="00AF1A2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E8056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5.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E221C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600019">
              <w:rPr>
                <w:rFonts w:ascii="Garamond" w:hAnsi="Garamond"/>
                <w:bCs/>
              </w:rPr>
              <w:t>Pravilnik o izgledu, načinu i mjestu isticanja obavijesti o jedinstvenom europskom broju za hitne službe 112</w:t>
            </w:r>
            <w:r w:rsidRPr="00600019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4EDC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38/16</w:t>
            </w:r>
          </w:p>
        </w:tc>
      </w:tr>
      <w:tr w:rsidR="00A839C2" w:rsidRPr="00600019" w14:paraId="5DF2E554" w14:textId="77777777" w:rsidTr="00AF1A2D">
        <w:tc>
          <w:tcPr>
            <w:tcW w:w="7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00B0C05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6.</w:t>
            </w:r>
          </w:p>
        </w:tc>
        <w:tc>
          <w:tcPr>
            <w:tcW w:w="8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42D8C301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600019">
              <w:rPr>
                <w:rFonts w:ascii="Garamond" w:hAnsi="Garamond"/>
                <w:bCs/>
              </w:rPr>
              <w:t>Pravilnik o vrstama i načinu provođenja vježbi operativnih snaga sustava civilne zaštite</w:t>
            </w:r>
            <w:r w:rsidRPr="00600019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0BDD722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49/16</w:t>
            </w:r>
          </w:p>
        </w:tc>
      </w:tr>
      <w:tr w:rsidR="00A839C2" w:rsidRPr="00600019" w14:paraId="2E713A66" w14:textId="77777777" w:rsidTr="00AF1A2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4A746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lastRenderedPageBreak/>
              <w:t>7.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20784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 xml:space="preserve">Pravilnik o uvjetima koje moraju ispunjavati ovlaštene osobe za obavljanje stručnih poslova u području planiranja civilne zaštite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719AF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57/16</w:t>
            </w:r>
          </w:p>
        </w:tc>
      </w:tr>
      <w:tr w:rsidR="00A839C2" w:rsidRPr="00600019" w14:paraId="7B02DBCB" w14:textId="77777777" w:rsidTr="00AF1A2D">
        <w:tc>
          <w:tcPr>
            <w:tcW w:w="7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48DA1D24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8.</w:t>
            </w:r>
          </w:p>
        </w:tc>
        <w:tc>
          <w:tcPr>
            <w:tcW w:w="8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29CCFDB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600019">
              <w:rPr>
                <w:rFonts w:ascii="Garamond" w:hAnsi="Garamond"/>
                <w:bCs/>
              </w:rPr>
              <w:t>Pravilnik o zemljopisno-obavijesnom sustavu državne uprave za zaštitu i spašavanja</w:t>
            </w:r>
            <w:r w:rsidRPr="00600019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4DF0657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57/16</w:t>
            </w:r>
          </w:p>
        </w:tc>
      </w:tr>
      <w:tr w:rsidR="00A839C2" w:rsidRPr="00600019" w14:paraId="33CCE25A" w14:textId="77777777" w:rsidTr="00AF1A2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F0AF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9.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C3FD2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600019">
              <w:rPr>
                <w:rFonts w:ascii="Garamond" w:hAnsi="Garamond"/>
                <w:bCs/>
              </w:rPr>
              <w:t>Pravilnik o tehničkim i drugim uvjetima koje moraju ispunjavati ovlaštene osobe za ispitivanje ispravnosti tehničkih sredstava i opreme civilne zaštite</w:t>
            </w:r>
            <w:r w:rsidRPr="00600019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91164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57/16</w:t>
            </w:r>
          </w:p>
        </w:tc>
      </w:tr>
      <w:tr w:rsidR="00A839C2" w:rsidRPr="00600019" w14:paraId="0BE5DD1E" w14:textId="77777777" w:rsidTr="00AF1A2D">
        <w:tc>
          <w:tcPr>
            <w:tcW w:w="7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6146153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10.</w:t>
            </w:r>
          </w:p>
        </w:tc>
        <w:tc>
          <w:tcPr>
            <w:tcW w:w="8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6E683B1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600019">
              <w:rPr>
                <w:rFonts w:ascii="Garamond" w:hAnsi="Garamond"/>
                <w:bCs/>
              </w:rPr>
              <w:t>Uredba o jedinstvenim znakovima za uzbunjivanje</w:t>
            </w:r>
            <w:r w:rsidRPr="00600019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45715A3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61/16</w:t>
            </w:r>
          </w:p>
        </w:tc>
      </w:tr>
      <w:tr w:rsidR="00A839C2" w:rsidRPr="00600019" w14:paraId="68699067" w14:textId="77777777" w:rsidTr="00AF1A2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085A5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11.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3B1D4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Pravilnik o smjernicama za izradu procjene rizika od katastrofa i velikih nesreća za područje RH i Jedinica lokalne i područne (regionalne) samouprave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9F645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65/16</w:t>
            </w:r>
          </w:p>
        </w:tc>
      </w:tr>
      <w:tr w:rsidR="00A839C2" w:rsidRPr="00600019" w14:paraId="6C92257B" w14:textId="77777777" w:rsidTr="00AF1A2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5A95E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12.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F4ED9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600019">
              <w:rPr>
                <w:rFonts w:ascii="Garamond" w:hAnsi="Garamond"/>
                <w:bCs/>
              </w:rPr>
              <w:t>Pravilnik o tehničkim zahtjevima sustava javnog uzbunjivanja stanovništva</w:t>
            </w:r>
            <w:r w:rsidRPr="00600019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8A30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A839C2" w:rsidRPr="00600019" w14:paraId="33782C12" w14:textId="77777777" w:rsidTr="00AF1A2D">
        <w:tc>
          <w:tcPr>
            <w:tcW w:w="7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DB4DBEA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13.</w:t>
            </w:r>
          </w:p>
        </w:tc>
        <w:tc>
          <w:tcPr>
            <w:tcW w:w="8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E658024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 xml:space="preserve">Pravilnik o postupku uzbunjivanja stanovništva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6F1C0A3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A839C2" w:rsidRPr="00600019" w14:paraId="76949B9C" w14:textId="77777777" w:rsidTr="00AF1A2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F75F3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14.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CA2BA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600019">
              <w:rPr>
                <w:rFonts w:ascii="Garamond" w:hAnsi="Garamond"/>
                <w:bCs/>
              </w:rPr>
              <w:t>Pravilnik o mobilizaciji, uvjetima i načinu rada operativnih snaga sustava civilne zaštite</w:t>
            </w:r>
            <w:r w:rsidRPr="00600019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B7CEE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A839C2" w:rsidRPr="00600019" w14:paraId="74F28B2B" w14:textId="77777777" w:rsidTr="00AF1A2D">
        <w:tc>
          <w:tcPr>
            <w:tcW w:w="7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E22B81E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15.</w:t>
            </w:r>
          </w:p>
        </w:tc>
        <w:tc>
          <w:tcPr>
            <w:tcW w:w="8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4FE27E5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600019">
              <w:rPr>
                <w:rFonts w:ascii="Garamond" w:hAnsi="Garamond"/>
                <w:bCs/>
              </w:rPr>
              <w:t>Pravilnik o sadržaju, obliku i načinu vođenja očevidnika inspekcijskog nadzora u sustavu civilne zaštite</w:t>
            </w:r>
            <w:r w:rsidRPr="00600019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54D6398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A839C2" w:rsidRPr="00600019" w14:paraId="0F6C9C43" w14:textId="77777777" w:rsidTr="00AF1A2D">
        <w:tc>
          <w:tcPr>
            <w:tcW w:w="7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7D1DF5E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16.</w:t>
            </w:r>
          </w:p>
        </w:tc>
        <w:tc>
          <w:tcPr>
            <w:tcW w:w="8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972DE9B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Pravilnik o vrsti i postupku dodjele nagrada i priznanja Državne uprave za zaštitu i spašavanje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6D2C8C1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75/16</w:t>
            </w:r>
          </w:p>
        </w:tc>
      </w:tr>
      <w:tr w:rsidR="00A839C2" w:rsidRPr="00600019" w14:paraId="742B7924" w14:textId="77777777" w:rsidTr="00AF1A2D">
        <w:tc>
          <w:tcPr>
            <w:tcW w:w="7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4B36B77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17.</w:t>
            </w:r>
          </w:p>
        </w:tc>
        <w:tc>
          <w:tcPr>
            <w:tcW w:w="8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22E85C2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Pravilnik o vođenju evidencija pripadnika operativnih snaga sustava civilne zaštite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DCE0891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75/16</w:t>
            </w:r>
          </w:p>
        </w:tc>
      </w:tr>
      <w:tr w:rsidR="00A839C2" w:rsidRPr="00600019" w14:paraId="69CDE676" w14:textId="77777777" w:rsidTr="00AF1A2D">
        <w:tc>
          <w:tcPr>
            <w:tcW w:w="7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42D36273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18.</w:t>
            </w:r>
          </w:p>
        </w:tc>
        <w:tc>
          <w:tcPr>
            <w:tcW w:w="8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42749FBB" w14:textId="77777777" w:rsidR="00A839C2" w:rsidRPr="00600019" w:rsidRDefault="00A839C2" w:rsidP="00A839C2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Pravilnik o kriterijima zdravstvenih sposobnosti koje moraju ispunjavati pripadnici postrojbi civilne zaštite, kriterijima za raspoređivanje i uvjetima za imenovanje povjerenika civilne zaštite i njegovog zamjenika</w:t>
            </w:r>
            <w:r w:rsidRPr="00600019">
              <w:rPr>
                <w:rFonts w:ascii="Garamond" w:hAnsi="Garamond"/>
                <w:b/>
                <w:bCs/>
              </w:rPr>
              <w:t xml:space="preserve"> </w:t>
            </w:r>
          </w:p>
          <w:p w14:paraId="0F20AD7E" w14:textId="77777777" w:rsidR="00A839C2" w:rsidRPr="00600019" w:rsidRDefault="00A839C2" w:rsidP="00A839C2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Pravilnik o izmjenama i dopunama Pravilnika o kriterijima zdravstvenih sposobnosti koje moraju ispunjavati pripadnici postrojbi civilne zaštite, kriterijima za raspoređivanje i uvjetima za imenovanje povjerenika civilne zaštite i njegovog zamjenika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3AC651B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98/16</w:t>
            </w:r>
          </w:p>
          <w:p w14:paraId="37AFAEB3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67/17</w:t>
            </w:r>
          </w:p>
        </w:tc>
      </w:tr>
      <w:tr w:rsidR="00A839C2" w:rsidRPr="00600019" w14:paraId="309A39A7" w14:textId="77777777" w:rsidTr="00AF1A2D">
        <w:tc>
          <w:tcPr>
            <w:tcW w:w="7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B0F2A1D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19.</w:t>
            </w:r>
          </w:p>
        </w:tc>
        <w:tc>
          <w:tcPr>
            <w:tcW w:w="8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FCF6DEF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Pravilnik o odori pripadnika operativnih snaga civilne zaštite i državnih službenika i namještenika državne uprave za zaštitu i spašavanje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3B923AB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99/16</w:t>
            </w:r>
          </w:p>
        </w:tc>
      </w:tr>
      <w:tr w:rsidR="00A839C2" w:rsidRPr="00600019" w14:paraId="028AD857" w14:textId="77777777" w:rsidTr="00AF1A2D">
        <w:tc>
          <w:tcPr>
            <w:tcW w:w="7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7A2900A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20.</w:t>
            </w:r>
          </w:p>
        </w:tc>
        <w:tc>
          <w:tcPr>
            <w:tcW w:w="8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27C9757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Pravilnik o vođenju jedinstvene evidencije i informacijskih baza podataka o operativnim snagama, materijalnim sredstvima i opremi operativnih snaga sustava civilne zaštite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0C6B7EE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99/16</w:t>
            </w:r>
          </w:p>
        </w:tc>
      </w:tr>
      <w:tr w:rsidR="00A839C2" w:rsidRPr="00600019" w14:paraId="7563B80D" w14:textId="77777777" w:rsidTr="00AF1A2D">
        <w:tc>
          <w:tcPr>
            <w:tcW w:w="7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39A41E5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21.</w:t>
            </w:r>
          </w:p>
        </w:tc>
        <w:tc>
          <w:tcPr>
            <w:tcW w:w="8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FDEC230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Uredba o sastavu i strukturi postrojbi civilne zaštite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FCC8DAB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27/17</w:t>
            </w:r>
          </w:p>
        </w:tc>
      </w:tr>
      <w:tr w:rsidR="00A839C2" w:rsidRPr="00600019" w14:paraId="1CC06C69" w14:textId="77777777" w:rsidTr="00AF1A2D">
        <w:tc>
          <w:tcPr>
            <w:tcW w:w="7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D98D040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22.</w:t>
            </w:r>
          </w:p>
        </w:tc>
        <w:tc>
          <w:tcPr>
            <w:tcW w:w="8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A79CEBD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 xml:space="preserve">Uredba o načinu i uvjetima za ostvarivanje materijalnih prava mobiliziranih pripadnika postrojbi civilne zaštite za vrijeme sudjelovanja u aktivnostima u sustavu civilne zaštite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</w:tcPr>
          <w:p w14:paraId="6DFCF7EF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33/17</w:t>
            </w:r>
          </w:p>
        </w:tc>
      </w:tr>
      <w:tr w:rsidR="00A839C2" w:rsidRPr="00600019" w14:paraId="5466BBE6" w14:textId="77777777" w:rsidTr="00AF1A2D">
        <w:tc>
          <w:tcPr>
            <w:tcW w:w="7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D0BB0DE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23.</w:t>
            </w:r>
          </w:p>
        </w:tc>
        <w:tc>
          <w:tcPr>
            <w:tcW w:w="8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48CFB61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 xml:space="preserve">Pravilnik o nositeljima, sadržaju i postupcima izrade planskih dokumenata u civilnoj zaštiti te načinu informiranja javnosti u postupku njihovog donošenja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F94A410" w14:textId="0B10FA56" w:rsidR="00A839C2" w:rsidRPr="00600019" w:rsidRDefault="00191698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66/21</w:t>
            </w:r>
          </w:p>
        </w:tc>
      </w:tr>
      <w:tr w:rsidR="00A839C2" w:rsidRPr="00600019" w14:paraId="22A49B11" w14:textId="77777777" w:rsidTr="00AF1A2D">
        <w:tc>
          <w:tcPr>
            <w:tcW w:w="7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4434857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24.</w:t>
            </w:r>
          </w:p>
        </w:tc>
        <w:tc>
          <w:tcPr>
            <w:tcW w:w="8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43AE6A8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Pravilnik o načinu rada u aktivnostima radijske komunikacije za potrebe djelovanja sustava civilne zaštite u velikim nesrećama i katastrofama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2AF8597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53/17</w:t>
            </w:r>
          </w:p>
        </w:tc>
      </w:tr>
      <w:tr w:rsidR="00A839C2" w:rsidRPr="00600019" w14:paraId="26C236FA" w14:textId="77777777" w:rsidTr="00AF1A2D">
        <w:tc>
          <w:tcPr>
            <w:tcW w:w="7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FDDB146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25.</w:t>
            </w:r>
          </w:p>
        </w:tc>
        <w:tc>
          <w:tcPr>
            <w:tcW w:w="8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6E68999" w14:textId="77777777" w:rsidR="00A839C2" w:rsidRPr="00600019" w:rsidRDefault="00A839C2" w:rsidP="008A70E7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600019">
              <w:rPr>
                <w:rFonts w:ascii="Garamond" w:hAnsi="Garamond"/>
                <w:bCs/>
              </w:rPr>
              <w:t>Pravilnik o postupku primanja i prenošenja obavijesti ranog upozoravanja, neposredne opasnosti te davanju uputa stanovništvu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5396AC8" w14:textId="77777777" w:rsidR="00A839C2" w:rsidRPr="00600019" w:rsidRDefault="00A839C2" w:rsidP="008A70E7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600019">
              <w:rPr>
                <w:rFonts w:ascii="Garamond" w:hAnsi="Garamond"/>
                <w:b/>
                <w:sz w:val="24"/>
              </w:rPr>
              <w:t>67/17</w:t>
            </w:r>
          </w:p>
        </w:tc>
      </w:tr>
    </w:tbl>
    <w:p w14:paraId="4B3D0E9B" w14:textId="77777777" w:rsidR="0074176E" w:rsidRPr="00600019" w:rsidRDefault="0074176E" w:rsidP="00A839C2">
      <w:pPr>
        <w:jc w:val="both"/>
        <w:rPr>
          <w:rFonts w:ascii="Garamond" w:hAnsi="Garamond" w:cs="Arial"/>
          <w:b/>
          <w:bCs/>
          <w:sz w:val="28"/>
          <w:szCs w:val="28"/>
        </w:rPr>
      </w:pPr>
    </w:p>
    <w:p w14:paraId="0066340B" w14:textId="77777777" w:rsidR="00702591" w:rsidRPr="00600019" w:rsidRDefault="00702591" w:rsidP="00111B35">
      <w:pPr>
        <w:pStyle w:val="Odlomakpopisa"/>
        <w:numPr>
          <w:ilvl w:val="0"/>
          <w:numId w:val="15"/>
        </w:numPr>
        <w:jc w:val="both"/>
        <w:rPr>
          <w:rFonts w:ascii="Garamond" w:hAnsi="Garamond" w:cs="Arial"/>
          <w:b/>
          <w:bCs/>
          <w:sz w:val="28"/>
          <w:szCs w:val="28"/>
        </w:rPr>
      </w:pPr>
      <w:r w:rsidRPr="00600019">
        <w:rPr>
          <w:rFonts w:ascii="Garamond" w:hAnsi="Garamond" w:cs="Arial"/>
          <w:b/>
          <w:bCs/>
          <w:sz w:val="28"/>
          <w:szCs w:val="28"/>
        </w:rPr>
        <w:t xml:space="preserve">STANJE </w:t>
      </w:r>
      <w:r w:rsidR="00C777E0" w:rsidRPr="00600019">
        <w:rPr>
          <w:rFonts w:ascii="Garamond" w:hAnsi="Garamond" w:cs="Arial"/>
          <w:b/>
          <w:bCs/>
          <w:sz w:val="28"/>
          <w:szCs w:val="28"/>
        </w:rPr>
        <w:t>SUSTAVA CIVILNE ZAŠTITE</w:t>
      </w:r>
    </w:p>
    <w:p w14:paraId="1B8AEAE7" w14:textId="6BD11101" w:rsidR="00191698" w:rsidRPr="00600019" w:rsidRDefault="00214D8A" w:rsidP="00A839C2">
      <w:pPr>
        <w:pStyle w:val="Zaglavlje"/>
        <w:tabs>
          <w:tab w:val="left" w:pos="2580"/>
          <w:tab w:val="left" w:pos="2985"/>
        </w:tabs>
        <w:spacing w:line="276" w:lineRule="auto"/>
        <w:jc w:val="both"/>
        <w:rPr>
          <w:rFonts w:ascii="Garamond" w:eastAsia="Calibri" w:hAnsi="Garamond" w:cs="Arial"/>
          <w:sz w:val="24"/>
          <w:szCs w:val="24"/>
        </w:rPr>
      </w:pPr>
      <w:r w:rsidRPr="00600019">
        <w:rPr>
          <w:rFonts w:ascii="Garamond" w:eastAsia="Calibri" w:hAnsi="Garamond" w:cs="Arial"/>
          <w:sz w:val="24"/>
          <w:szCs w:val="24"/>
        </w:rPr>
        <w:t xml:space="preserve">U </w:t>
      </w:r>
      <w:r w:rsidR="00953F37" w:rsidRPr="00600019">
        <w:rPr>
          <w:rFonts w:ascii="Garamond" w:eastAsia="Calibri" w:hAnsi="Garamond" w:cs="Arial"/>
          <w:sz w:val="24"/>
          <w:szCs w:val="24"/>
        </w:rPr>
        <w:t>20</w:t>
      </w:r>
      <w:r w:rsidR="00A839C2" w:rsidRPr="00600019">
        <w:rPr>
          <w:rFonts w:ascii="Garamond" w:eastAsia="Calibri" w:hAnsi="Garamond" w:cs="Arial"/>
          <w:sz w:val="24"/>
          <w:szCs w:val="24"/>
        </w:rPr>
        <w:t>2</w:t>
      </w:r>
      <w:r w:rsidR="0000535C">
        <w:rPr>
          <w:rFonts w:ascii="Garamond" w:eastAsia="Calibri" w:hAnsi="Garamond" w:cs="Arial"/>
          <w:sz w:val="24"/>
          <w:szCs w:val="24"/>
        </w:rPr>
        <w:t>4</w:t>
      </w:r>
      <w:r w:rsidRPr="00600019">
        <w:rPr>
          <w:rFonts w:ascii="Garamond" w:eastAsia="Calibri" w:hAnsi="Garamond" w:cs="Arial"/>
          <w:sz w:val="24"/>
          <w:szCs w:val="24"/>
        </w:rPr>
        <w:t>.g. poduzeto je slijedeće</w:t>
      </w:r>
      <w:r w:rsidR="00702591" w:rsidRPr="00600019">
        <w:rPr>
          <w:rFonts w:ascii="Garamond" w:eastAsia="Calibri" w:hAnsi="Garamond" w:cs="Arial"/>
          <w:sz w:val="24"/>
          <w:szCs w:val="24"/>
        </w:rPr>
        <w:t>:</w:t>
      </w:r>
    </w:p>
    <w:p w14:paraId="638BD578" w14:textId="77777777" w:rsidR="0074176E" w:rsidRPr="00600019" w:rsidRDefault="0074176E" w:rsidP="00A839C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144BB35E" w14:textId="6166FF2F" w:rsidR="006661B4" w:rsidRPr="00264D1A" w:rsidRDefault="00587CCA" w:rsidP="00587CCA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bookmarkStart w:id="0" w:name="_Hlk87859530"/>
      <w:r w:rsidRPr="00264D1A">
        <w:rPr>
          <w:rFonts w:ascii="Garamond" w:hAnsi="Garamond" w:cs="TimesNewRoman,Bold"/>
          <w:bCs/>
          <w:sz w:val="24"/>
          <w:szCs w:val="24"/>
        </w:rPr>
        <w:t xml:space="preserve">Ažuriran je </w:t>
      </w:r>
      <w:bookmarkEnd w:id="0"/>
      <w:r w:rsidR="00264D1A" w:rsidRPr="00264D1A">
        <w:rPr>
          <w:rFonts w:ascii="Garamond" w:hAnsi="Garamond" w:cs="TimesNewRoman,Bold"/>
          <w:bCs/>
          <w:sz w:val="24"/>
          <w:szCs w:val="24"/>
        </w:rPr>
        <w:t>Plan zaštite od požara i Procjena ugroženosti od požara</w:t>
      </w:r>
    </w:p>
    <w:p w14:paraId="5905917A" w14:textId="40F9FC34" w:rsidR="000C52BD" w:rsidRPr="00600019" w:rsidRDefault="000C52BD" w:rsidP="00A839C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TimesNewRoman,Bold"/>
          <w:bCs/>
          <w:sz w:val="24"/>
          <w:szCs w:val="24"/>
        </w:rPr>
      </w:pPr>
      <w:r w:rsidRPr="00600019">
        <w:rPr>
          <w:rFonts w:ascii="Garamond" w:hAnsi="Garamond" w:cs="TimesNewRoman,Bold"/>
          <w:bCs/>
          <w:sz w:val="24"/>
          <w:szCs w:val="24"/>
        </w:rPr>
        <w:t xml:space="preserve">Donesena je </w:t>
      </w:r>
      <w:r w:rsidR="00191698">
        <w:rPr>
          <w:rFonts w:ascii="Garamond" w:hAnsi="Garamond" w:cs="TimesNewRoman,Bold"/>
          <w:bCs/>
          <w:sz w:val="24"/>
          <w:szCs w:val="24"/>
        </w:rPr>
        <w:t>A</w:t>
      </w:r>
      <w:r w:rsidRPr="00600019">
        <w:rPr>
          <w:rFonts w:ascii="Garamond" w:hAnsi="Garamond" w:cs="TimesNewRoman,Bold"/>
          <w:bCs/>
          <w:sz w:val="24"/>
          <w:szCs w:val="24"/>
        </w:rPr>
        <w:t>naliza stanja sustava civilne zaštite za 20</w:t>
      </w:r>
      <w:r w:rsidR="00A839C2" w:rsidRPr="00600019">
        <w:rPr>
          <w:rFonts w:ascii="Garamond" w:hAnsi="Garamond" w:cs="TimesNewRoman,Bold"/>
          <w:bCs/>
          <w:sz w:val="24"/>
          <w:szCs w:val="24"/>
        </w:rPr>
        <w:t>2</w:t>
      </w:r>
      <w:r w:rsidR="0000535C">
        <w:rPr>
          <w:rFonts w:ascii="Garamond" w:hAnsi="Garamond" w:cs="TimesNewRoman,Bold"/>
          <w:bCs/>
          <w:sz w:val="24"/>
          <w:szCs w:val="24"/>
        </w:rPr>
        <w:t>4</w:t>
      </w:r>
      <w:r w:rsidRPr="00600019">
        <w:rPr>
          <w:rFonts w:ascii="Garamond" w:hAnsi="Garamond" w:cs="TimesNewRoman,Bold"/>
          <w:bCs/>
          <w:sz w:val="24"/>
          <w:szCs w:val="24"/>
        </w:rPr>
        <w:t>.</w:t>
      </w:r>
      <w:r w:rsidR="00A839C2" w:rsidRPr="00600019">
        <w:rPr>
          <w:rFonts w:ascii="Garamond" w:hAnsi="Garamond" w:cs="TimesNewRoman,Bold"/>
          <w:bCs/>
          <w:sz w:val="24"/>
          <w:szCs w:val="24"/>
        </w:rPr>
        <w:t>,</w:t>
      </w:r>
    </w:p>
    <w:p w14:paraId="45AAE497" w14:textId="24700485" w:rsidR="000C52BD" w:rsidRDefault="000C52BD" w:rsidP="00A839C2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 w:rsidRPr="00600019">
        <w:rPr>
          <w:rFonts w:ascii="Garamond" w:hAnsi="Garamond" w:cs="TimesNewRoman,Bold"/>
          <w:bCs/>
          <w:sz w:val="24"/>
          <w:szCs w:val="24"/>
        </w:rPr>
        <w:t>Donesen je Godišnji plan razvoja sustava civilne zaštite s financijskim učincima za trogodišnje razdoblje,</w:t>
      </w:r>
    </w:p>
    <w:p w14:paraId="7E67E963" w14:textId="28E24741" w:rsidR="00C777E0" w:rsidRDefault="00C777E0" w:rsidP="00A839C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TimesNewRoman,Bold"/>
          <w:bCs/>
          <w:sz w:val="24"/>
          <w:szCs w:val="24"/>
        </w:rPr>
      </w:pPr>
      <w:r w:rsidRPr="00600019">
        <w:rPr>
          <w:rFonts w:ascii="Garamond" w:hAnsi="Garamond" w:cs="TimesNewRoman,Bold"/>
          <w:bCs/>
          <w:sz w:val="24"/>
          <w:szCs w:val="24"/>
        </w:rPr>
        <w:t xml:space="preserve">Donesen je Plan operativne provedbe programa aktivnosti u provedbi posebnih mjera zaštite od požara u </w:t>
      </w:r>
      <w:r w:rsidR="00731EF6" w:rsidRPr="00600019">
        <w:rPr>
          <w:rFonts w:ascii="Garamond" w:hAnsi="Garamond" w:cs="TimesNewRoman,Bold"/>
          <w:bCs/>
          <w:sz w:val="24"/>
          <w:szCs w:val="24"/>
        </w:rPr>
        <w:t>20</w:t>
      </w:r>
      <w:r w:rsidR="00A839C2" w:rsidRPr="00600019">
        <w:rPr>
          <w:rFonts w:ascii="Garamond" w:hAnsi="Garamond" w:cs="TimesNewRoman,Bold"/>
          <w:bCs/>
          <w:sz w:val="24"/>
          <w:szCs w:val="24"/>
        </w:rPr>
        <w:t>2</w:t>
      </w:r>
      <w:r w:rsidR="0000535C">
        <w:rPr>
          <w:rFonts w:ascii="Garamond" w:hAnsi="Garamond" w:cs="TimesNewRoman,Bold"/>
          <w:bCs/>
          <w:sz w:val="24"/>
          <w:szCs w:val="24"/>
        </w:rPr>
        <w:t>4</w:t>
      </w:r>
      <w:r w:rsidRPr="00600019">
        <w:rPr>
          <w:rFonts w:ascii="Garamond" w:hAnsi="Garamond" w:cs="TimesNewRoman,Bold"/>
          <w:bCs/>
          <w:sz w:val="24"/>
          <w:szCs w:val="24"/>
        </w:rPr>
        <w:t>.g.</w:t>
      </w:r>
      <w:r w:rsidR="00A839C2" w:rsidRPr="00600019">
        <w:rPr>
          <w:rFonts w:ascii="Garamond" w:hAnsi="Garamond" w:cs="TimesNewRoman,Bold"/>
          <w:bCs/>
          <w:sz w:val="24"/>
          <w:szCs w:val="24"/>
        </w:rPr>
        <w:t>,</w:t>
      </w:r>
    </w:p>
    <w:p w14:paraId="5DEB438B" w14:textId="7F038DA0" w:rsidR="00A839C2" w:rsidRPr="00600019" w:rsidRDefault="00A839C2" w:rsidP="0019587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Garamond" w:hAnsi="Garamond" w:cs="TimesNewRoman,Bold"/>
          <w:bCs/>
          <w:sz w:val="24"/>
          <w:szCs w:val="24"/>
        </w:rPr>
      </w:pPr>
    </w:p>
    <w:p w14:paraId="362D4C8A" w14:textId="77777777" w:rsidR="000C52BD" w:rsidRPr="00600019" w:rsidRDefault="000C52BD" w:rsidP="00A839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TimesNewRoman,Bold"/>
          <w:bCs/>
          <w:sz w:val="24"/>
          <w:szCs w:val="24"/>
        </w:rPr>
      </w:pPr>
    </w:p>
    <w:p w14:paraId="1D846B3D" w14:textId="65C8ED54" w:rsidR="00D90633" w:rsidRPr="00D0280C" w:rsidRDefault="00F85BC2" w:rsidP="00D0280C">
      <w:pPr>
        <w:pStyle w:val="Odlomakpopisa"/>
        <w:numPr>
          <w:ilvl w:val="0"/>
          <w:numId w:val="15"/>
        </w:numPr>
        <w:jc w:val="both"/>
        <w:rPr>
          <w:rFonts w:ascii="Garamond" w:hAnsi="Garamond" w:cs="Arial"/>
          <w:b/>
          <w:bCs/>
          <w:sz w:val="28"/>
          <w:szCs w:val="28"/>
        </w:rPr>
      </w:pPr>
      <w:r w:rsidRPr="00600019">
        <w:rPr>
          <w:rFonts w:ascii="Garamond" w:hAnsi="Garamond" w:cs="Arial"/>
          <w:b/>
          <w:bCs/>
          <w:sz w:val="28"/>
          <w:szCs w:val="28"/>
        </w:rPr>
        <w:t>CIVILNA ZAŠTITA: (</w:t>
      </w:r>
      <w:r w:rsidR="00C777E0" w:rsidRPr="00600019">
        <w:rPr>
          <w:rFonts w:ascii="Garamond" w:hAnsi="Garamond" w:cs="Arial"/>
          <w:b/>
          <w:bCs/>
          <w:sz w:val="28"/>
          <w:szCs w:val="28"/>
        </w:rPr>
        <w:t>stožer civilne zaštite</w:t>
      </w:r>
      <w:r w:rsidRPr="00600019">
        <w:rPr>
          <w:rFonts w:ascii="Garamond" w:hAnsi="Garamond" w:cs="Arial"/>
          <w:b/>
          <w:bCs/>
          <w:sz w:val="28"/>
          <w:szCs w:val="28"/>
        </w:rPr>
        <w:t xml:space="preserve">,  </w:t>
      </w:r>
      <w:r w:rsidR="00C777E0" w:rsidRPr="00600019">
        <w:rPr>
          <w:rFonts w:ascii="Garamond" w:hAnsi="Garamond" w:cs="Arial"/>
          <w:b/>
          <w:bCs/>
          <w:sz w:val="28"/>
          <w:szCs w:val="28"/>
        </w:rPr>
        <w:t>postrojba</w:t>
      </w:r>
      <w:r w:rsidRPr="00600019">
        <w:rPr>
          <w:rFonts w:ascii="Garamond" w:hAnsi="Garamond" w:cs="Arial"/>
          <w:b/>
          <w:bCs/>
          <w:sz w:val="28"/>
          <w:szCs w:val="28"/>
        </w:rPr>
        <w:t xml:space="preserve"> CZ opće namjene)</w:t>
      </w: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7"/>
        <w:gridCol w:w="3237"/>
      </w:tblGrid>
      <w:tr w:rsidR="00264D1A" w:rsidRPr="00600019" w14:paraId="79540ADB" w14:textId="77777777" w:rsidTr="00F550D7">
        <w:trPr>
          <w:trHeight w:val="481"/>
          <w:jc w:val="center"/>
        </w:trPr>
        <w:tc>
          <w:tcPr>
            <w:tcW w:w="5047" w:type="dxa"/>
            <w:shd w:val="clear" w:color="auto" w:fill="auto"/>
          </w:tcPr>
          <w:p w14:paraId="1C9BA0C5" w14:textId="77777777" w:rsidR="00264D1A" w:rsidRPr="00600019" w:rsidRDefault="00264D1A" w:rsidP="00F550D7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600019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lastRenderedPageBreak/>
              <w:t>Naziv stožera CZ/ dužnost</w:t>
            </w:r>
          </w:p>
        </w:tc>
        <w:tc>
          <w:tcPr>
            <w:tcW w:w="3237" w:type="dxa"/>
            <w:shd w:val="clear" w:color="auto" w:fill="auto"/>
          </w:tcPr>
          <w:p w14:paraId="19735A18" w14:textId="77777777" w:rsidR="00264D1A" w:rsidRPr="00600019" w:rsidRDefault="00264D1A" w:rsidP="00F550D7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600019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Prezime i ime</w:t>
            </w:r>
          </w:p>
        </w:tc>
      </w:tr>
      <w:tr w:rsidR="00264D1A" w:rsidRPr="00600019" w14:paraId="5C0214B7" w14:textId="77777777" w:rsidTr="00F550D7">
        <w:trPr>
          <w:trHeight w:val="20"/>
          <w:jc w:val="center"/>
        </w:trPr>
        <w:tc>
          <w:tcPr>
            <w:tcW w:w="5047" w:type="dxa"/>
            <w:shd w:val="clear" w:color="auto" w:fill="auto"/>
          </w:tcPr>
          <w:p w14:paraId="28315FFB" w14:textId="77777777" w:rsidR="00264D1A" w:rsidRPr="00600019" w:rsidRDefault="00264D1A" w:rsidP="00F550D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600019">
              <w:rPr>
                <w:rFonts w:ascii="Garamond" w:eastAsia="Times New Roman" w:hAnsi="Garamond"/>
                <w:sz w:val="20"/>
                <w:szCs w:val="20"/>
              </w:rPr>
              <w:t>Načelnik stožera</w:t>
            </w:r>
          </w:p>
        </w:tc>
        <w:tc>
          <w:tcPr>
            <w:tcW w:w="3237" w:type="dxa"/>
            <w:shd w:val="clear" w:color="auto" w:fill="auto"/>
          </w:tcPr>
          <w:p w14:paraId="093BF3BB" w14:textId="77777777" w:rsidR="00264D1A" w:rsidRPr="00600019" w:rsidRDefault="00264D1A" w:rsidP="00F550D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8E61EA">
              <w:rPr>
                <w:rFonts w:ascii="Garamond" w:eastAsia="Times New Roman" w:hAnsi="Garamond" w:cs="Calibri"/>
                <w:sz w:val="20"/>
                <w:szCs w:val="20"/>
              </w:rPr>
              <w:t>Bojan Petrović</w:t>
            </w:r>
          </w:p>
        </w:tc>
      </w:tr>
      <w:tr w:rsidR="00264D1A" w:rsidRPr="00600019" w14:paraId="72DD2C99" w14:textId="77777777" w:rsidTr="00F550D7">
        <w:trPr>
          <w:trHeight w:val="292"/>
          <w:jc w:val="center"/>
        </w:trPr>
        <w:tc>
          <w:tcPr>
            <w:tcW w:w="5047" w:type="dxa"/>
          </w:tcPr>
          <w:p w14:paraId="56E18AC5" w14:textId="77777777" w:rsidR="00264D1A" w:rsidRPr="00600019" w:rsidRDefault="00264D1A" w:rsidP="00F550D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600019">
              <w:rPr>
                <w:rFonts w:ascii="Garamond" w:eastAsia="Times New Roman" w:hAnsi="Garamond"/>
                <w:sz w:val="20"/>
                <w:szCs w:val="20"/>
              </w:rPr>
              <w:t>Zamjenik načelnika</w:t>
            </w:r>
          </w:p>
        </w:tc>
        <w:tc>
          <w:tcPr>
            <w:tcW w:w="3237" w:type="dxa"/>
          </w:tcPr>
          <w:p w14:paraId="25957CB0" w14:textId="77777777" w:rsidR="00264D1A" w:rsidRPr="00600019" w:rsidRDefault="00264D1A" w:rsidP="00F550D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Tomo Vrhovac</w:t>
            </w:r>
          </w:p>
        </w:tc>
      </w:tr>
      <w:tr w:rsidR="00264D1A" w:rsidRPr="00600019" w14:paraId="75E48C19" w14:textId="77777777" w:rsidTr="00F550D7">
        <w:trPr>
          <w:trHeight w:val="281"/>
          <w:jc w:val="center"/>
        </w:trPr>
        <w:tc>
          <w:tcPr>
            <w:tcW w:w="5047" w:type="dxa"/>
          </w:tcPr>
          <w:p w14:paraId="2A04E06C" w14:textId="77777777" w:rsidR="00264D1A" w:rsidRPr="00600019" w:rsidRDefault="00264D1A" w:rsidP="00F550D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600019">
              <w:rPr>
                <w:rFonts w:ascii="Garamond" w:eastAsia="Times New Roman" w:hAnsi="Garamond" w:cs="Calibri"/>
                <w:sz w:val="20"/>
                <w:szCs w:val="20"/>
              </w:rPr>
              <w:t xml:space="preserve">Član stožera </w:t>
            </w:r>
          </w:p>
        </w:tc>
        <w:tc>
          <w:tcPr>
            <w:tcW w:w="3237" w:type="dxa"/>
          </w:tcPr>
          <w:p w14:paraId="18224602" w14:textId="77777777" w:rsidR="00264D1A" w:rsidRPr="00600019" w:rsidRDefault="00264D1A" w:rsidP="00F550D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Alen Ugrin</w:t>
            </w:r>
          </w:p>
        </w:tc>
      </w:tr>
      <w:tr w:rsidR="00264D1A" w:rsidRPr="00600019" w14:paraId="028BE365" w14:textId="77777777" w:rsidTr="00F550D7">
        <w:trPr>
          <w:trHeight w:val="414"/>
          <w:jc w:val="center"/>
        </w:trPr>
        <w:tc>
          <w:tcPr>
            <w:tcW w:w="5047" w:type="dxa"/>
          </w:tcPr>
          <w:p w14:paraId="5BDF7EF6" w14:textId="77777777" w:rsidR="00264D1A" w:rsidRPr="00600019" w:rsidRDefault="00264D1A" w:rsidP="00F550D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600019">
              <w:rPr>
                <w:rFonts w:ascii="Garamond" w:eastAsia="Times New Roman" w:hAnsi="Garamond" w:cs="Calibri"/>
                <w:sz w:val="20"/>
                <w:szCs w:val="20"/>
              </w:rPr>
              <w:t xml:space="preserve">Član stožera </w:t>
            </w:r>
          </w:p>
        </w:tc>
        <w:tc>
          <w:tcPr>
            <w:tcW w:w="3237" w:type="dxa"/>
          </w:tcPr>
          <w:p w14:paraId="28168227" w14:textId="77777777" w:rsidR="00264D1A" w:rsidRPr="00600019" w:rsidRDefault="00264D1A" w:rsidP="00F550D7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8E61EA">
              <w:rPr>
                <w:rFonts w:ascii="Garamond" w:eastAsia="Times New Roman" w:hAnsi="Garamond"/>
                <w:sz w:val="20"/>
                <w:szCs w:val="20"/>
              </w:rPr>
              <w:t>Mihovil Dijaković</w:t>
            </w:r>
          </w:p>
        </w:tc>
      </w:tr>
      <w:tr w:rsidR="00264D1A" w:rsidRPr="00600019" w14:paraId="55A87753" w14:textId="77777777" w:rsidTr="00F550D7">
        <w:trPr>
          <w:trHeight w:val="278"/>
          <w:jc w:val="center"/>
        </w:trPr>
        <w:tc>
          <w:tcPr>
            <w:tcW w:w="5047" w:type="dxa"/>
          </w:tcPr>
          <w:p w14:paraId="4B9F4945" w14:textId="77777777" w:rsidR="00264D1A" w:rsidRPr="00600019" w:rsidRDefault="00264D1A" w:rsidP="00F550D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600019">
              <w:rPr>
                <w:rFonts w:ascii="Garamond" w:eastAsia="Times New Roman" w:hAnsi="Garamond" w:cs="Calibri"/>
                <w:sz w:val="20"/>
                <w:szCs w:val="20"/>
              </w:rPr>
              <w:t xml:space="preserve">Član stožera </w:t>
            </w:r>
          </w:p>
        </w:tc>
        <w:tc>
          <w:tcPr>
            <w:tcW w:w="3237" w:type="dxa"/>
          </w:tcPr>
          <w:p w14:paraId="38CAC305" w14:textId="77777777" w:rsidR="00264D1A" w:rsidRPr="00600019" w:rsidRDefault="00264D1A" w:rsidP="00F550D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Krešimir Klarić</w:t>
            </w:r>
          </w:p>
        </w:tc>
      </w:tr>
      <w:tr w:rsidR="00264D1A" w:rsidRPr="00600019" w14:paraId="7A7A90ED" w14:textId="77777777" w:rsidTr="00F550D7">
        <w:trPr>
          <w:trHeight w:val="410"/>
          <w:jc w:val="center"/>
        </w:trPr>
        <w:tc>
          <w:tcPr>
            <w:tcW w:w="5047" w:type="dxa"/>
          </w:tcPr>
          <w:p w14:paraId="3AF68332" w14:textId="77777777" w:rsidR="00264D1A" w:rsidRPr="00600019" w:rsidRDefault="00264D1A" w:rsidP="00F550D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600019">
              <w:rPr>
                <w:rFonts w:ascii="Garamond" w:eastAsia="Times New Roman" w:hAnsi="Garamond" w:cs="Calibri"/>
                <w:sz w:val="20"/>
                <w:szCs w:val="20"/>
              </w:rPr>
              <w:t xml:space="preserve">Član stožera – predstavnik </w:t>
            </w:r>
            <w:r>
              <w:rPr>
                <w:rFonts w:ascii="Garamond" w:eastAsia="Times New Roman" w:hAnsi="Garamond" w:cs="Calibri"/>
                <w:sz w:val="20"/>
                <w:szCs w:val="20"/>
              </w:rPr>
              <w:t>policijske uprave</w:t>
            </w:r>
          </w:p>
        </w:tc>
        <w:tc>
          <w:tcPr>
            <w:tcW w:w="3237" w:type="dxa"/>
          </w:tcPr>
          <w:p w14:paraId="1E13D90D" w14:textId="77777777" w:rsidR="00264D1A" w:rsidRPr="00600019" w:rsidRDefault="00264D1A" w:rsidP="00F550D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Ivan Zeljko</w:t>
            </w:r>
          </w:p>
        </w:tc>
      </w:tr>
      <w:tr w:rsidR="00264D1A" w:rsidRPr="00600019" w14:paraId="164D5667" w14:textId="77777777" w:rsidTr="00F550D7">
        <w:trPr>
          <w:trHeight w:val="430"/>
          <w:jc w:val="center"/>
        </w:trPr>
        <w:tc>
          <w:tcPr>
            <w:tcW w:w="5047" w:type="dxa"/>
          </w:tcPr>
          <w:p w14:paraId="4B16BFB2" w14:textId="77777777" w:rsidR="00264D1A" w:rsidRPr="00600019" w:rsidRDefault="00264D1A" w:rsidP="00F550D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600019">
              <w:rPr>
                <w:rFonts w:ascii="Garamond" w:eastAsia="Times New Roman" w:hAnsi="Garamond" w:cs="Calibri"/>
                <w:sz w:val="20"/>
                <w:szCs w:val="20"/>
              </w:rPr>
              <w:t xml:space="preserve">Član stožera </w:t>
            </w:r>
            <w:r>
              <w:rPr>
                <w:rFonts w:ascii="Garamond" w:eastAsia="Times New Roman" w:hAnsi="Garamond" w:cs="Calibri"/>
                <w:sz w:val="20"/>
                <w:szCs w:val="20"/>
              </w:rPr>
              <w:t xml:space="preserve"> - predstavnik službe civilne zaštite</w:t>
            </w:r>
          </w:p>
        </w:tc>
        <w:tc>
          <w:tcPr>
            <w:tcW w:w="3237" w:type="dxa"/>
          </w:tcPr>
          <w:p w14:paraId="42C4E336" w14:textId="77777777" w:rsidR="00264D1A" w:rsidRPr="00600019" w:rsidRDefault="00264D1A" w:rsidP="00F550D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Damir Samardžija</w:t>
            </w:r>
          </w:p>
        </w:tc>
      </w:tr>
      <w:tr w:rsidR="00264D1A" w:rsidRPr="00600019" w14:paraId="38E32D05" w14:textId="77777777" w:rsidTr="00F550D7">
        <w:trPr>
          <w:trHeight w:val="408"/>
          <w:jc w:val="center"/>
        </w:trPr>
        <w:tc>
          <w:tcPr>
            <w:tcW w:w="5047" w:type="dxa"/>
          </w:tcPr>
          <w:p w14:paraId="2FF86158" w14:textId="77777777" w:rsidR="00264D1A" w:rsidRPr="00600019" w:rsidRDefault="00264D1A" w:rsidP="00F550D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600019">
              <w:rPr>
                <w:rFonts w:ascii="Garamond" w:eastAsia="Times New Roman" w:hAnsi="Garamond" w:cs="Calibri"/>
                <w:sz w:val="20"/>
                <w:szCs w:val="20"/>
              </w:rPr>
              <w:t xml:space="preserve">Član stožera </w:t>
            </w:r>
            <w:r>
              <w:rPr>
                <w:rFonts w:ascii="Garamond" w:eastAsia="Times New Roman" w:hAnsi="Garamond" w:cs="Calibri"/>
                <w:sz w:val="20"/>
                <w:szCs w:val="20"/>
              </w:rPr>
              <w:t>– predstavnik zdravstvene ustanove</w:t>
            </w:r>
          </w:p>
        </w:tc>
        <w:tc>
          <w:tcPr>
            <w:tcW w:w="3237" w:type="dxa"/>
          </w:tcPr>
          <w:p w14:paraId="66BB4216" w14:textId="77777777" w:rsidR="00264D1A" w:rsidRPr="00600019" w:rsidRDefault="00264D1A" w:rsidP="00F550D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Mirko Prevendar</w:t>
            </w:r>
          </w:p>
        </w:tc>
      </w:tr>
      <w:tr w:rsidR="00264D1A" w:rsidRPr="00600019" w14:paraId="60816685" w14:textId="77777777" w:rsidTr="00F550D7">
        <w:trPr>
          <w:trHeight w:val="408"/>
          <w:jc w:val="center"/>
        </w:trPr>
        <w:tc>
          <w:tcPr>
            <w:tcW w:w="5047" w:type="dxa"/>
          </w:tcPr>
          <w:p w14:paraId="7E42E949" w14:textId="77777777" w:rsidR="00264D1A" w:rsidRPr="003740B9" w:rsidRDefault="00264D1A" w:rsidP="00F550D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740B9">
              <w:rPr>
                <w:sz w:val="20"/>
                <w:szCs w:val="20"/>
              </w:rPr>
              <w:t>Član stožera za zbrinjavanje stanovništva i evakuaciju</w:t>
            </w:r>
          </w:p>
        </w:tc>
        <w:tc>
          <w:tcPr>
            <w:tcW w:w="3237" w:type="dxa"/>
          </w:tcPr>
          <w:p w14:paraId="67FC98DE" w14:textId="77777777" w:rsidR="00264D1A" w:rsidRDefault="00264D1A" w:rsidP="00F550D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Miroslav Zelenika</w:t>
            </w:r>
          </w:p>
        </w:tc>
      </w:tr>
      <w:tr w:rsidR="00264D1A" w:rsidRPr="00600019" w14:paraId="2B179F6F" w14:textId="77777777" w:rsidTr="00F550D7">
        <w:trPr>
          <w:trHeight w:val="408"/>
          <w:jc w:val="center"/>
        </w:trPr>
        <w:tc>
          <w:tcPr>
            <w:tcW w:w="5047" w:type="dxa"/>
          </w:tcPr>
          <w:p w14:paraId="5F46EF68" w14:textId="77777777" w:rsidR="00264D1A" w:rsidRPr="003740B9" w:rsidRDefault="00264D1A" w:rsidP="00F550D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740B9">
              <w:rPr>
                <w:sz w:val="20"/>
                <w:szCs w:val="20"/>
              </w:rPr>
              <w:t>Član stožera - predstavnik HGSS-a</w:t>
            </w:r>
          </w:p>
        </w:tc>
        <w:tc>
          <w:tcPr>
            <w:tcW w:w="3237" w:type="dxa"/>
          </w:tcPr>
          <w:p w14:paraId="3F5B429F" w14:textId="77777777" w:rsidR="00264D1A" w:rsidRDefault="00264D1A" w:rsidP="00F550D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Josip Kraker</w:t>
            </w:r>
          </w:p>
        </w:tc>
      </w:tr>
      <w:tr w:rsidR="00264D1A" w:rsidRPr="00600019" w14:paraId="1D03AB82" w14:textId="77777777" w:rsidTr="00F550D7">
        <w:trPr>
          <w:trHeight w:val="408"/>
          <w:jc w:val="center"/>
        </w:trPr>
        <w:tc>
          <w:tcPr>
            <w:tcW w:w="5047" w:type="dxa"/>
          </w:tcPr>
          <w:p w14:paraId="444C3EB7" w14:textId="77777777" w:rsidR="00264D1A" w:rsidRPr="003740B9" w:rsidRDefault="00264D1A" w:rsidP="00F550D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740B9">
              <w:rPr>
                <w:sz w:val="20"/>
                <w:szCs w:val="20"/>
              </w:rPr>
              <w:t>Član stožera - zapovjednik postrojbe civilne zaštite</w:t>
            </w:r>
          </w:p>
        </w:tc>
        <w:tc>
          <w:tcPr>
            <w:tcW w:w="3237" w:type="dxa"/>
          </w:tcPr>
          <w:p w14:paraId="3C0EC0B5" w14:textId="77777777" w:rsidR="00264D1A" w:rsidRDefault="00264D1A" w:rsidP="00F550D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8E61EA">
              <w:rPr>
                <w:rFonts w:ascii="Garamond" w:eastAsia="Times New Roman" w:hAnsi="Garamond" w:cs="Calibri"/>
                <w:sz w:val="20"/>
                <w:szCs w:val="20"/>
              </w:rPr>
              <w:t>Tomislav Čočić</w:t>
            </w:r>
          </w:p>
        </w:tc>
      </w:tr>
    </w:tbl>
    <w:p w14:paraId="2EF0C159" w14:textId="65364394" w:rsidR="00B24E8D" w:rsidRPr="00600019" w:rsidRDefault="00B24E8D" w:rsidP="000C52B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144E18C3" w14:textId="77777777" w:rsidR="000A54A1" w:rsidRPr="00600019" w:rsidRDefault="000A54A1" w:rsidP="000C52B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1318B840" w14:textId="77777777" w:rsidR="00702591" w:rsidRPr="00600019" w:rsidRDefault="00C777E0" w:rsidP="00111B35">
      <w:pPr>
        <w:pStyle w:val="Odlomakpopisa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  <w:r w:rsidRPr="00600019">
        <w:rPr>
          <w:rFonts w:ascii="Garamond" w:eastAsia="Calibri" w:hAnsi="Garamond" w:cstheme="minorHAnsi"/>
          <w:b/>
          <w:bCs/>
          <w:sz w:val="28"/>
          <w:szCs w:val="28"/>
        </w:rPr>
        <w:t>Postrojba civilne zaštite</w:t>
      </w:r>
      <w:r w:rsidR="00702591" w:rsidRPr="00600019">
        <w:rPr>
          <w:rFonts w:ascii="Garamond" w:eastAsia="Calibri" w:hAnsi="Garamond" w:cstheme="minorHAnsi"/>
          <w:b/>
          <w:bCs/>
          <w:sz w:val="28"/>
          <w:szCs w:val="28"/>
        </w:rPr>
        <w:t xml:space="preserve"> opće namjene</w:t>
      </w:r>
    </w:p>
    <w:p w14:paraId="366126B3" w14:textId="77777777" w:rsidR="00702591" w:rsidRPr="00600019" w:rsidRDefault="00702591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48166463" w14:textId="77777777" w:rsidR="00702591" w:rsidRPr="00600019" w:rsidRDefault="00702591" w:rsidP="00B24E8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600019">
        <w:rPr>
          <w:rFonts w:ascii="Garamond" w:eastAsia="Calibri" w:hAnsi="Garamond" w:cstheme="minorHAnsi"/>
          <w:bCs/>
          <w:sz w:val="24"/>
        </w:rPr>
        <w:t xml:space="preserve">Sukladno Procjeni </w:t>
      </w:r>
      <w:r w:rsidR="002A2E0C" w:rsidRPr="00600019">
        <w:rPr>
          <w:rFonts w:ascii="Garamond" w:eastAsia="Calibri" w:hAnsi="Garamond" w:cstheme="minorHAnsi"/>
          <w:bCs/>
          <w:sz w:val="24"/>
        </w:rPr>
        <w:t>rizika i Planu djelovanja sustava civilne zaštite</w:t>
      </w:r>
      <w:r w:rsidRPr="00600019">
        <w:rPr>
          <w:rFonts w:ascii="Garamond" w:eastAsia="Calibri" w:hAnsi="Garamond" w:cstheme="minorHAnsi"/>
          <w:bCs/>
          <w:sz w:val="24"/>
        </w:rPr>
        <w:t xml:space="preserve"> ustrojen je </w:t>
      </w:r>
      <w:r w:rsidR="00C777E0" w:rsidRPr="00600019">
        <w:rPr>
          <w:rFonts w:ascii="Garamond" w:eastAsia="Calibri" w:hAnsi="Garamond" w:cstheme="minorHAnsi"/>
          <w:bCs/>
          <w:sz w:val="24"/>
        </w:rPr>
        <w:t>postrojba civilne zaštite</w:t>
      </w:r>
      <w:r w:rsidRPr="00600019">
        <w:rPr>
          <w:rFonts w:ascii="Garamond" w:eastAsia="Calibri" w:hAnsi="Garamond" w:cstheme="minorHAnsi"/>
          <w:bCs/>
          <w:sz w:val="24"/>
        </w:rPr>
        <w:t xml:space="preserve"> opće namjene koji broji </w:t>
      </w:r>
      <w:r w:rsidR="00D90633" w:rsidRPr="00600019">
        <w:rPr>
          <w:rFonts w:ascii="Garamond" w:eastAsia="Calibri" w:hAnsi="Garamond" w:cstheme="minorHAnsi"/>
          <w:bCs/>
          <w:sz w:val="24"/>
        </w:rPr>
        <w:t>18</w:t>
      </w:r>
      <w:r w:rsidRPr="00600019">
        <w:rPr>
          <w:rFonts w:ascii="Garamond" w:eastAsia="Calibri" w:hAnsi="Garamond" w:cstheme="minorHAnsi"/>
          <w:bCs/>
          <w:sz w:val="24"/>
        </w:rPr>
        <w:t xml:space="preserve"> obveznika.</w:t>
      </w:r>
    </w:p>
    <w:p w14:paraId="10828474" w14:textId="2BE8591F" w:rsidR="006E2266" w:rsidRDefault="006E2266" w:rsidP="006E2266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4F0839">
        <w:rPr>
          <w:rFonts w:ascii="Garamond" w:eastAsia="Calibri" w:hAnsi="Garamond" w:cs="Times New Roman"/>
          <w:sz w:val="24"/>
          <w:szCs w:val="24"/>
        </w:rPr>
        <w:t>Postrojbe i njen ustroj kako je prikazano u narednom grafičkom prikazu.</w:t>
      </w:r>
      <w:r w:rsidR="00F61649">
        <w:rPr>
          <w:rFonts w:ascii="Garamond" w:eastAsia="Calibri" w:hAnsi="Garamond"/>
          <w:i/>
          <w:noProof/>
        </w:rPr>
        <w:drawing>
          <wp:inline distT="0" distB="0" distL="0" distR="0" wp14:anchorId="195EF207" wp14:editId="7C24B016">
            <wp:extent cx="5756910" cy="366585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66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1F9E2" w14:textId="77777777" w:rsidR="0062776B" w:rsidRDefault="0062776B" w:rsidP="006E2266">
      <w:pPr>
        <w:jc w:val="both"/>
        <w:rPr>
          <w:rFonts w:ascii="Garamond" w:eastAsia="Calibri" w:hAnsi="Garamond" w:cs="Times New Roman"/>
          <w:sz w:val="24"/>
          <w:szCs w:val="24"/>
        </w:rPr>
      </w:pPr>
    </w:p>
    <w:p w14:paraId="5C5C246D" w14:textId="77777777" w:rsidR="0062776B" w:rsidRDefault="0062776B" w:rsidP="006E2266">
      <w:pPr>
        <w:jc w:val="both"/>
        <w:rPr>
          <w:rFonts w:ascii="Garamond" w:eastAsia="Calibri" w:hAnsi="Garamond" w:cs="Times New Roman"/>
          <w:sz w:val="24"/>
          <w:szCs w:val="24"/>
        </w:rPr>
      </w:pPr>
    </w:p>
    <w:p w14:paraId="325B7D51" w14:textId="77777777" w:rsidR="0062776B" w:rsidRPr="00F61649" w:rsidRDefault="0062776B" w:rsidP="006E2266">
      <w:pPr>
        <w:jc w:val="both"/>
        <w:rPr>
          <w:rFonts w:ascii="Garamond" w:eastAsia="Calibri" w:hAnsi="Garamond"/>
          <w:i/>
        </w:rPr>
      </w:pPr>
    </w:p>
    <w:p w14:paraId="7A201C0C" w14:textId="77777777" w:rsidR="004816C3" w:rsidRPr="00600019" w:rsidRDefault="004816C3" w:rsidP="00111B3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sz w:val="28"/>
          <w:szCs w:val="28"/>
          <w:lang w:eastAsia="en-US"/>
        </w:rPr>
      </w:pPr>
      <w:r w:rsidRPr="00600019">
        <w:rPr>
          <w:rFonts w:ascii="Garamond" w:eastAsia="Calibri" w:hAnsi="Garamond" w:cs="Calibri"/>
          <w:b/>
          <w:sz w:val="28"/>
          <w:szCs w:val="28"/>
          <w:lang w:eastAsia="en-US"/>
        </w:rPr>
        <w:lastRenderedPageBreak/>
        <w:t>Povjerenici civilne zaštite</w:t>
      </w:r>
    </w:p>
    <w:p w14:paraId="3CE0E442" w14:textId="77777777" w:rsidR="004816C3" w:rsidRPr="00600019" w:rsidRDefault="004816C3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5841"/>
        <w:gridCol w:w="3225"/>
        <w:gridCol w:w="222"/>
      </w:tblGrid>
      <w:tr w:rsidR="00264D1A" w:rsidRPr="003740B9" w14:paraId="5454F04E" w14:textId="77777777" w:rsidTr="00F550D7">
        <w:trPr>
          <w:gridAfter w:val="1"/>
          <w:wAfter w:w="222" w:type="dxa"/>
          <w:trHeight w:val="509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4720" w14:textId="77777777" w:rsidR="00264D1A" w:rsidRPr="003740B9" w:rsidRDefault="00264D1A" w:rsidP="00F55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740B9">
              <w:rPr>
                <w:rFonts w:ascii="Arial" w:eastAsia="Times New Roman" w:hAnsi="Arial" w:cs="Arial"/>
                <w:b/>
                <w:bCs/>
                <w:color w:val="000000"/>
              </w:rPr>
              <w:t>Povjerenik CZ za područje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77449" w14:textId="77777777" w:rsidR="00264D1A" w:rsidRPr="003740B9" w:rsidRDefault="00264D1A" w:rsidP="00F55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Povjerenik/zamjenik</w:t>
            </w:r>
          </w:p>
        </w:tc>
      </w:tr>
      <w:tr w:rsidR="00264D1A" w:rsidRPr="003740B9" w14:paraId="6B67CB66" w14:textId="77777777" w:rsidTr="00F550D7">
        <w:trPr>
          <w:trHeight w:val="70"/>
        </w:trPr>
        <w:tc>
          <w:tcPr>
            <w:tcW w:w="5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CDBB" w14:textId="77777777" w:rsidR="00264D1A" w:rsidRPr="003740B9" w:rsidRDefault="00264D1A" w:rsidP="00F55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6045" w14:textId="77777777" w:rsidR="00264D1A" w:rsidRPr="003740B9" w:rsidRDefault="00264D1A" w:rsidP="00F55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E8AB" w14:textId="77777777" w:rsidR="00264D1A" w:rsidRPr="003740B9" w:rsidRDefault="00264D1A" w:rsidP="00F55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264D1A" w:rsidRPr="003740B9" w14:paraId="0D905D20" w14:textId="77777777" w:rsidTr="00F550D7">
        <w:trPr>
          <w:trHeight w:val="70"/>
        </w:trPr>
        <w:tc>
          <w:tcPr>
            <w:tcW w:w="5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FBD3" w14:textId="77777777" w:rsidR="00264D1A" w:rsidRPr="003740B9" w:rsidRDefault="00264D1A" w:rsidP="00F550D7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3740B9">
              <w:rPr>
                <w:rFonts w:ascii="Garamond" w:eastAsia="Times New Roman" w:hAnsi="Garamond" w:cstheme="minorHAnsi"/>
                <w:color w:val="000000"/>
              </w:rPr>
              <w:t>Brestovac, Dolac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7332" w14:textId="77777777" w:rsidR="00264D1A" w:rsidRPr="00257FAD" w:rsidRDefault="00264D1A" w:rsidP="00F550D7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</w:rPr>
            </w:pPr>
            <w:r w:rsidRPr="00257FAD">
              <w:rPr>
                <w:rFonts w:ascii="Garamond" w:eastAsia="Times New Roman" w:hAnsi="Garamond" w:cstheme="minorHAnsi"/>
              </w:rPr>
              <w:t>Povjerenik</w:t>
            </w:r>
            <w:r>
              <w:rPr>
                <w:rFonts w:ascii="Garamond" w:eastAsia="Times New Roman" w:hAnsi="Garamond" w:cstheme="minorHAnsi"/>
              </w:rPr>
              <w:t xml:space="preserve"> </w:t>
            </w:r>
            <w:r w:rsidRPr="00D37698">
              <w:rPr>
                <w:rFonts w:ascii="Garamond" w:eastAsia="Times New Roman" w:hAnsi="Garamond" w:cstheme="minorHAnsi"/>
              </w:rPr>
              <w:t>Kristijan Jekić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7256F8B6" w14:textId="77777777" w:rsidR="00264D1A" w:rsidRPr="003740B9" w:rsidRDefault="00264D1A" w:rsidP="00F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D1A" w:rsidRPr="003740B9" w14:paraId="05A8E7B0" w14:textId="77777777" w:rsidTr="00F550D7">
        <w:trPr>
          <w:trHeight w:val="70"/>
        </w:trPr>
        <w:tc>
          <w:tcPr>
            <w:tcW w:w="5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439A" w14:textId="77777777" w:rsidR="00264D1A" w:rsidRPr="003740B9" w:rsidRDefault="00264D1A" w:rsidP="00F550D7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66E1" w14:textId="77777777" w:rsidR="00264D1A" w:rsidRPr="00257FAD" w:rsidRDefault="00264D1A" w:rsidP="00F550D7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</w:rPr>
            </w:pPr>
            <w:r w:rsidRPr="00257FAD">
              <w:rPr>
                <w:rFonts w:ascii="Garamond" w:eastAsia="Times New Roman" w:hAnsi="Garamond" w:cstheme="minorHAnsi"/>
              </w:rPr>
              <w:t>Zamjenik</w:t>
            </w:r>
            <w:r>
              <w:rPr>
                <w:rFonts w:ascii="Garamond" w:eastAsia="Times New Roman" w:hAnsi="Garamond" w:cstheme="minorHAnsi"/>
              </w:rPr>
              <w:t xml:space="preserve"> </w:t>
            </w:r>
            <w:r w:rsidRPr="00D37698">
              <w:rPr>
                <w:rFonts w:ascii="Garamond" w:eastAsia="Times New Roman" w:hAnsi="Garamond" w:cstheme="minorHAnsi"/>
              </w:rPr>
              <w:t>Mato Ferić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32C68A00" w14:textId="77777777" w:rsidR="00264D1A" w:rsidRPr="003740B9" w:rsidRDefault="00264D1A" w:rsidP="00F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D1A" w:rsidRPr="003740B9" w14:paraId="53FB1BF7" w14:textId="77777777" w:rsidTr="00F550D7">
        <w:trPr>
          <w:trHeight w:val="70"/>
        </w:trPr>
        <w:tc>
          <w:tcPr>
            <w:tcW w:w="5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FB91" w14:textId="77777777" w:rsidR="00264D1A" w:rsidRPr="003740B9" w:rsidRDefault="00264D1A" w:rsidP="00F550D7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3740B9">
              <w:rPr>
                <w:rFonts w:ascii="Garamond" w:eastAsia="Times New Roman" w:hAnsi="Garamond" w:cstheme="minorHAnsi"/>
                <w:color w:val="000000"/>
              </w:rPr>
              <w:t>Nurkovac, Završje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F18" w14:textId="77777777" w:rsidR="00264D1A" w:rsidRPr="00257FAD" w:rsidRDefault="00264D1A" w:rsidP="00F550D7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</w:rPr>
            </w:pPr>
            <w:r w:rsidRPr="00257FAD">
              <w:rPr>
                <w:rFonts w:ascii="Garamond" w:eastAsia="Times New Roman" w:hAnsi="Garamond" w:cstheme="minorHAnsi"/>
              </w:rPr>
              <w:t>Povjerenik</w:t>
            </w:r>
            <w:r>
              <w:rPr>
                <w:rFonts w:ascii="Garamond" w:eastAsia="Times New Roman" w:hAnsi="Garamond" w:cstheme="minorHAnsi"/>
              </w:rPr>
              <w:t xml:space="preserve"> </w:t>
            </w:r>
            <w:r w:rsidRPr="00D37698">
              <w:rPr>
                <w:rFonts w:ascii="Garamond" w:eastAsia="Times New Roman" w:hAnsi="Garamond" w:cstheme="minorHAnsi"/>
              </w:rPr>
              <w:t>Zvonko Rodić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263ED842" w14:textId="77777777" w:rsidR="00264D1A" w:rsidRPr="003740B9" w:rsidRDefault="00264D1A" w:rsidP="00F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D1A" w:rsidRPr="003740B9" w14:paraId="0EF01707" w14:textId="77777777" w:rsidTr="00F550D7">
        <w:trPr>
          <w:trHeight w:val="70"/>
        </w:trPr>
        <w:tc>
          <w:tcPr>
            <w:tcW w:w="5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B137" w14:textId="77777777" w:rsidR="00264D1A" w:rsidRPr="003740B9" w:rsidRDefault="00264D1A" w:rsidP="00F550D7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6B1" w14:textId="77777777" w:rsidR="00264D1A" w:rsidRPr="00257FAD" w:rsidRDefault="00264D1A" w:rsidP="00F550D7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</w:rPr>
            </w:pPr>
            <w:r w:rsidRPr="00257FAD">
              <w:rPr>
                <w:rFonts w:ascii="Garamond" w:eastAsia="Times New Roman" w:hAnsi="Garamond" w:cstheme="minorHAnsi"/>
              </w:rPr>
              <w:t>Zamjenik</w:t>
            </w:r>
            <w:r>
              <w:rPr>
                <w:rFonts w:ascii="Garamond" w:eastAsia="Times New Roman" w:hAnsi="Garamond" w:cstheme="minorHAnsi"/>
              </w:rPr>
              <w:t xml:space="preserve"> </w:t>
            </w:r>
            <w:r w:rsidRPr="00D37698">
              <w:rPr>
                <w:rFonts w:ascii="Garamond" w:eastAsia="Times New Roman" w:hAnsi="Garamond" w:cstheme="minorHAnsi"/>
              </w:rPr>
              <w:t>Tihomir Despot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718B7ABA" w14:textId="77777777" w:rsidR="00264D1A" w:rsidRPr="003740B9" w:rsidRDefault="00264D1A" w:rsidP="00F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D1A" w:rsidRPr="003740B9" w14:paraId="6A7FE505" w14:textId="77777777" w:rsidTr="00F550D7">
        <w:trPr>
          <w:trHeight w:val="70"/>
        </w:trPr>
        <w:tc>
          <w:tcPr>
            <w:tcW w:w="5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18EC" w14:textId="77777777" w:rsidR="00264D1A" w:rsidRPr="003740B9" w:rsidRDefault="00264D1A" w:rsidP="00F550D7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3740B9">
              <w:rPr>
                <w:rFonts w:ascii="Garamond" w:eastAsia="Times New Roman" w:hAnsi="Garamond" w:cstheme="minorHAnsi"/>
                <w:color w:val="000000"/>
              </w:rPr>
              <w:t>Zakorenje, Daranovci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E41D" w14:textId="77777777" w:rsidR="00264D1A" w:rsidRPr="00257FAD" w:rsidRDefault="00264D1A" w:rsidP="00F550D7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</w:rPr>
            </w:pPr>
            <w:r w:rsidRPr="00257FAD">
              <w:rPr>
                <w:rFonts w:ascii="Garamond" w:eastAsia="Times New Roman" w:hAnsi="Garamond" w:cstheme="minorHAnsi"/>
              </w:rPr>
              <w:t xml:space="preserve"> Povjerenik</w:t>
            </w:r>
            <w:r>
              <w:rPr>
                <w:rFonts w:ascii="Garamond" w:eastAsia="Times New Roman" w:hAnsi="Garamond" w:cstheme="minorHAnsi"/>
              </w:rPr>
              <w:t xml:space="preserve"> </w:t>
            </w:r>
            <w:r w:rsidRPr="00D37698">
              <w:rPr>
                <w:rFonts w:ascii="Garamond" w:eastAsia="Times New Roman" w:hAnsi="Garamond" w:cstheme="minorHAnsi"/>
              </w:rPr>
              <w:t>Zvonko Gagić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5913DFDC" w14:textId="77777777" w:rsidR="00264D1A" w:rsidRPr="003740B9" w:rsidRDefault="00264D1A" w:rsidP="00F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D1A" w:rsidRPr="003740B9" w14:paraId="618205F8" w14:textId="77777777" w:rsidTr="00F550D7">
        <w:trPr>
          <w:trHeight w:val="70"/>
        </w:trPr>
        <w:tc>
          <w:tcPr>
            <w:tcW w:w="5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D273" w14:textId="77777777" w:rsidR="00264D1A" w:rsidRPr="003740B9" w:rsidRDefault="00264D1A" w:rsidP="00F550D7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5340" w14:textId="77777777" w:rsidR="00264D1A" w:rsidRPr="00257FAD" w:rsidRDefault="00264D1A" w:rsidP="00F550D7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</w:rPr>
            </w:pPr>
            <w:r w:rsidRPr="00257FAD">
              <w:rPr>
                <w:rFonts w:ascii="Garamond" w:eastAsia="Times New Roman" w:hAnsi="Garamond" w:cstheme="minorHAnsi"/>
              </w:rPr>
              <w:t>Zamjenik</w:t>
            </w:r>
            <w:r>
              <w:rPr>
                <w:rFonts w:ascii="Garamond" w:eastAsia="Times New Roman" w:hAnsi="Garamond" w:cstheme="minorHAnsi"/>
              </w:rPr>
              <w:t xml:space="preserve"> </w:t>
            </w:r>
            <w:r w:rsidRPr="00D37698">
              <w:rPr>
                <w:rFonts w:ascii="Garamond" w:eastAsia="Times New Roman" w:hAnsi="Garamond" w:cstheme="minorHAnsi"/>
              </w:rPr>
              <w:t>Darko Markanjević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154DB769" w14:textId="77777777" w:rsidR="00264D1A" w:rsidRPr="003740B9" w:rsidRDefault="00264D1A" w:rsidP="00F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D1A" w:rsidRPr="003740B9" w14:paraId="7F7DE530" w14:textId="77777777" w:rsidTr="00F550D7">
        <w:trPr>
          <w:trHeight w:val="98"/>
        </w:trPr>
        <w:tc>
          <w:tcPr>
            <w:tcW w:w="5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D83B" w14:textId="77777777" w:rsidR="00264D1A" w:rsidRPr="003740B9" w:rsidRDefault="00264D1A" w:rsidP="00F550D7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3740B9">
              <w:rPr>
                <w:rFonts w:ascii="Garamond" w:eastAsia="Times New Roman" w:hAnsi="Garamond" w:cstheme="minorHAnsi"/>
                <w:color w:val="000000"/>
              </w:rPr>
              <w:t>Donji Gučani, Gornji Gučani, Busnovi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20CF" w14:textId="77777777" w:rsidR="00264D1A" w:rsidRPr="00257FAD" w:rsidRDefault="00264D1A" w:rsidP="00F550D7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</w:rPr>
            </w:pPr>
            <w:r w:rsidRPr="00257FAD">
              <w:rPr>
                <w:rFonts w:ascii="Garamond" w:eastAsia="Times New Roman" w:hAnsi="Garamond" w:cstheme="minorHAnsi"/>
              </w:rPr>
              <w:t xml:space="preserve"> Povjerenik</w:t>
            </w:r>
            <w:r>
              <w:rPr>
                <w:rFonts w:ascii="Garamond" w:eastAsia="Times New Roman" w:hAnsi="Garamond" w:cstheme="minorHAnsi"/>
              </w:rPr>
              <w:t xml:space="preserve"> </w:t>
            </w:r>
            <w:r w:rsidRPr="00D37698">
              <w:rPr>
                <w:rFonts w:ascii="Garamond" w:eastAsia="Times New Roman" w:hAnsi="Garamond" w:cstheme="minorHAnsi"/>
              </w:rPr>
              <w:t>Tomo Garić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45DE62B7" w14:textId="77777777" w:rsidR="00264D1A" w:rsidRPr="003740B9" w:rsidRDefault="00264D1A" w:rsidP="00F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D1A" w:rsidRPr="003740B9" w14:paraId="5BB68884" w14:textId="77777777" w:rsidTr="00F550D7">
        <w:trPr>
          <w:trHeight w:val="70"/>
        </w:trPr>
        <w:tc>
          <w:tcPr>
            <w:tcW w:w="5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530F" w14:textId="77777777" w:rsidR="00264D1A" w:rsidRPr="003740B9" w:rsidRDefault="00264D1A" w:rsidP="00F550D7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1A39" w14:textId="77777777" w:rsidR="00264D1A" w:rsidRPr="00257FAD" w:rsidRDefault="00264D1A" w:rsidP="00F550D7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</w:rPr>
            </w:pPr>
            <w:r w:rsidRPr="00257FAD">
              <w:rPr>
                <w:rFonts w:ascii="Garamond" w:eastAsia="Times New Roman" w:hAnsi="Garamond" w:cstheme="minorHAnsi"/>
              </w:rPr>
              <w:t>Zamjenik</w:t>
            </w:r>
            <w:r>
              <w:rPr>
                <w:rFonts w:ascii="Garamond" w:eastAsia="Times New Roman" w:hAnsi="Garamond" w:cstheme="minorHAnsi"/>
              </w:rPr>
              <w:t xml:space="preserve"> </w:t>
            </w:r>
            <w:r w:rsidRPr="00D37698">
              <w:rPr>
                <w:rFonts w:ascii="Garamond" w:eastAsia="Times New Roman" w:hAnsi="Garamond" w:cstheme="minorHAnsi"/>
              </w:rPr>
              <w:t>Ivica Pavić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3CDBEA41" w14:textId="77777777" w:rsidR="00264D1A" w:rsidRPr="003740B9" w:rsidRDefault="00264D1A" w:rsidP="00F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D1A" w:rsidRPr="003740B9" w14:paraId="66A72102" w14:textId="77777777" w:rsidTr="00F550D7">
        <w:trPr>
          <w:trHeight w:val="70"/>
        </w:trPr>
        <w:tc>
          <w:tcPr>
            <w:tcW w:w="5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260B" w14:textId="77777777" w:rsidR="00264D1A" w:rsidRPr="003740B9" w:rsidRDefault="00264D1A" w:rsidP="00F550D7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3740B9">
              <w:rPr>
                <w:rFonts w:ascii="Garamond" w:eastAsia="Times New Roman" w:hAnsi="Garamond" w:cstheme="minorHAnsi"/>
                <w:color w:val="000000"/>
              </w:rPr>
              <w:t>Ivandol, Oblakovac, Vučjak Čečavački, Jeminovac, Šnjegavić, Čečavac, Ruševac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1AA" w14:textId="77777777" w:rsidR="00264D1A" w:rsidRPr="00257FAD" w:rsidRDefault="00264D1A" w:rsidP="00F550D7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</w:rPr>
            </w:pPr>
            <w:r w:rsidRPr="00257FAD">
              <w:rPr>
                <w:rFonts w:ascii="Garamond" w:eastAsia="Times New Roman" w:hAnsi="Garamond" w:cstheme="minorHAnsi"/>
              </w:rPr>
              <w:t xml:space="preserve"> Povjerenik</w:t>
            </w:r>
            <w:r>
              <w:rPr>
                <w:rFonts w:ascii="Garamond" w:eastAsia="Times New Roman" w:hAnsi="Garamond" w:cstheme="minorHAnsi"/>
              </w:rPr>
              <w:t xml:space="preserve"> </w:t>
            </w:r>
            <w:r w:rsidRPr="00D37698">
              <w:rPr>
                <w:rFonts w:ascii="Garamond" w:eastAsia="Times New Roman" w:hAnsi="Garamond" w:cstheme="minorHAnsi"/>
              </w:rPr>
              <w:t>Stjepan Pustajić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49DE0D0A" w14:textId="77777777" w:rsidR="00264D1A" w:rsidRPr="003740B9" w:rsidRDefault="00264D1A" w:rsidP="00F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D1A" w:rsidRPr="003740B9" w14:paraId="10AC4839" w14:textId="77777777" w:rsidTr="00F550D7">
        <w:trPr>
          <w:trHeight w:val="70"/>
        </w:trPr>
        <w:tc>
          <w:tcPr>
            <w:tcW w:w="5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248A" w14:textId="77777777" w:rsidR="00264D1A" w:rsidRPr="003740B9" w:rsidRDefault="00264D1A" w:rsidP="00F550D7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A1AA" w14:textId="77777777" w:rsidR="00264D1A" w:rsidRPr="00257FAD" w:rsidRDefault="00264D1A" w:rsidP="00F550D7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</w:rPr>
            </w:pPr>
            <w:r w:rsidRPr="00257FAD">
              <w:rPr>
                <w:rFonts w:ascii="Garamond" w:eastAsia="Times New Roman" w:hAnsi="Garamond" w:cstheme="minorHAnsi"/>
              </w:rPr>
              <w:t>Zamjenik</w:t>
            </w:r>
            <w:r>
              <w:rPr>
                <w:rFonts w:ascii="Garamond" w:eastAsia="Times New Roman" w:hAnsi="Garamond" w:cstheme="minorHAnsi"/>
              </w:rPr>
              <w:t xml:space="preserve"> </w:t>
            </w:r>
            <w:r w:rsidRPr="00D37698">
              <w:rPr>
                <w:rFonts w:ascii="Garamond" w:eastAsia="Times New Roman" w:hAnsi="Garamond" w:cstheme="minorHAnsi"/>
              </w:rPr>
              <w:t>Ivan Tomić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436EE74D" w14:textId="77777777" w:rsidR="00264D1A" w:rsidRPr="003740B9" w:rsidRDefault="00264D1A" w:rsidP="00F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D1A" w:rsidRPr="003740B9" w14:paraId="0B6C4E0B" w14:textId="77777777" w:rsidTr="00F550D7">
        <w:trPr>
          <w:trHeight w:val="70"/>
        </w:trPr>
        <w:tc>
          <w:tcPr>
            <w:tcW w:w="5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5E9E" w14:textId="77777777" w:rsidR="00264D1A" w:rsidRPr="003740B9" w:rsidRDefault="00264D1A" w:rsidP="00F550D7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3740B9">
              <w:rPr>
                <w:rFonts w:ascii="Garamond" w:eastAsia="Times New Roman" w:hAnsi="Garamond" w:cstheme="minorHAnsi"/>
                <w:color w:val="000000"/>
              </w:rPr>
              <w:t>Jaguplije, Skenderovci, Brđani, Perenci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97D0" w14:textId="77777777" w:rsidR="00264D1A" w:rsidRPr="00257FAD" w:rsidRDefault="00264D1A" w:rsidP="00F550D7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</w:rPr>
            </w:pPr>
            <w:r w:rsidRPr="00257FAD">
              <w:rPr>
                <w:rFonts w:ascii="Garamond" w:eastAsia="Times New Roman" w:hAnsi="Garamond" w:cstheme="minorHAnsi"/>
              </w:rPr>
              <w:t xml:space="preserve"> Povjerenik</w:t>
            </w:r>
            <w:r>
              <w:rPr>
                <w:rFonts w:ascii="Garamond" w:eastAsia="Times New Roman" w:hAnsi="Garamond" w:cstheme="minorHAnsi"/>
              </w:rPr>
              <w:t xml:space="preserve"> </w:t>
            </w:r>
            <w:r w:rsidRPr="00D37698">
              <w:rPr>
                <w:rFonts w:ascii="Garamond" w:eastAsia="Times New Roman" w:hAnsi="Garamond" w:cstheme="minorHAnsi"/>
              </w:rPr>
              <w:t>Domagoj Stojaković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5A51B3D1" w14:textId="77777777" w:rsidR="00264D1A" w:rsidRPr="003740B9" w:rsidRDefault="00264D1A" w:rsidP="00F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D1A" w:rsidRPr="003740B9" w14:paraId="0348D708" w14:textId="77777777" w:rsidTr="00F550D7">
        <w:trPr>
          <w:trHeight w:val="70"/>
        </w:trPr>
        <w:tc>
          <w:tcPr>
            <w:tcW w:w="5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AABCD" w14:textId="77777777" w:rsidR="00264D1A" w:rsidRPr="003740B9" w:rsidRDefault="00264D1A" w:rsidP="00F550D7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ACF8" w14:textId="77777777" w:rsidR="00264D1A" w:rsidRPr="00257FAD" w:rsidRDefault="00264D1A" w:rsidP="00F550D7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</w:rPr>
            </w:pPr>
            <w:r w:rsidRPr="00257FAD">
              <w:rPr>
                <w:rFonts w:ascii="Garamond" w:eastAsia="Times New Roman" w:hAnsi="Garamond" w:cstheme="minorHAnsi"/>
              </w:rPr>
              <w:t>Zamjenik</w:t>
            </w:r>
            <w:r>
              <w:rPr>
                <w:rFonts w:ascii="Garamond" w:eastAsia="Times New Roman" w:hAnsi="Garamond" w:cstheme="minorHAnsi"/>
              </w:rPr>
              <w:t xml:space="preserve"> </w:t>
            </w:r>
            <w:r w:rsidRPr="00D37698">
              <w:rPr>
                <w:rFonts w:ascii="Garamond" w:eastAsia="Times New Roman" w:hAnsi="Garamond" w:cstheme="minorHAnsi"/>
              </w:rPr>
              <w:t>Zdenko Petrović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4F01633C" w14:textId="77777777" w:rsidR="00264D1A" w:rsidRPr="003740B9" w:rsidRDefault="00264D1A" w:rsidP="00F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D1A" w:rsidRPr="003740B9" w14:paraId="71994865" w14:textId="77777777" w:rsidTr="00F550D7">
        <w:trPr>
          <w:trHeight w:val="142"/>
        </w:trPr>
        <w:tc>
          <w:tcPr>
            <w:tcW w:w="5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0668" w14:textId="77777777" w:rsidR="00264D1A" w:rsidRPr="003740B9" w:rsidRDefault="00264D1A" w:rsidP="00F550D7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3740B9">
              <w:rPr>
                <w:rFonts w:ascii="Garamond" w:eastAsia="Times New Roman" w:hAnsi="Garamond" w:cstheme="minorHAnsi"/>
                <w:color w:val="000000"/>
              </w:rPr>
              <w:t>Vilić Selo, Boričevci, Žigerovci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759C" w14:textId="77777777" w:rsidR="00264D1A" w:rsidRPr="00257FAD" w:rsidRDefault="00264D1A" w:rsidP="00F550D7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</w:rPr>
            </w:pPr>
            <w:r w:rsidRPr="00257FAD">
              <w:rPr>
                <w:rFonts w:ascii="Garamond" w:eastAsia="Times New Roman" w:hAnsi="Garamond" w:cstheme="minorHAnsi"/>
              </w:rPr>
              <w:t xml:space="preserve"> Povjerenik</w:t>
            </w:r>
            <w:r>
              <w:rPr>
                <w:rFonts w:ascii="Garamond" w:eastAsia="Times New Roman" w:hAnsi="Garamond" w:cstheme="minorHAnsi"/>
              </w:rPr>
              <w:t xml:space="preserve"> </w:t>
            </w:r>
            <w:r w:rsidRPr="00BB585D">
              <w:rPr>
                <w:rFonts w:ascii="Garamond" w:eastAsia="Times New Roman" w:hAnsi="Garamond" w:cstheme="minorHAnsi"/>
              </w:rPr>
              <w:t>Goran Mandić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2DC4CA7F" w14:textId="77777777" w:rsidR="00264D1A" w:rsidRPr="003740B9" w:rsidRDefault="00264D1A" w:rsidP="00F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D1A" w:rsidRPr="003740B9" w14:paraId="6A667075" w14:textId="77777777" w:rsidTr="00F550D7">
        <w:trPr>
          <w:trHeight w:val="70"/>
        </w:trPr>
        <w:tc>
          <w:tcPr>
            <w:tcW w:w="5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37DD" w14:textId="77777777" w:rsidR="00264D1A" w:rsidRPr="003740B9" w:rsidRDefault="00264D1A" w:rsidP="00F550D7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E5CA" w14:textId="77777777" w:rsidR="00264D1A" w:rsidRPr="00257FAD" w:rsidRDefault="00264D1A" w:rsidP="00F550D7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</w:rPr>
            </w:pPr>
            <w:r w:rsidRPr="00257FAD">
              <w:rPr>
                <w:rFonts w:ascii="Garamond" w:eastAsia="Times New Roman" w:hAnsi="Garamond" w:cstheme="minorHAnsi"/>
              </w:rPr>
              <w:t>Zamjenik</w:t>
            </w:r>
            <w:r>
              <w:rPr>
                <w:rFonts w:ascii="Garamond" w:eastAsia="Times New Roman" w:hAnsi="Garamond" w:cstheme="minorHAnsi"/>
              </w:rPr>
              <w:t xml:space="preserve"> </w:t>
            </w:r>
            <w:r w:rsidRPr="00BB585D">
              <w:rPr>
                <w:rFonts w:ascii="Garamond" w:eastAsia="Times New Roman" w:hAnsi="Garamond" w:cstheme="minorHAnsi"/>
              </w:rPr>
              <w:t>Jozo Lončarević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4CEE3B51" w14:textId="77777777" w:rsidR="00264D1A" w:rsidRPr="003740B9" w:rsidRDefault="00264D1A" w:rsidP="00F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D1A" w:rsidRPr="003740B9" w14:paraId="31340AC0" w14:textId="77777777" w:rsidTr="00F550D7">
        <w:trPr>
          <w:trHeight w:val="70"/>
        </w:trPr>
        <w:tc>
          <w:tcPr>
            <w:tcW w:w="5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3721" w14:textId="77777777" w:rsidR="00264D1A" w:rsidRPr="003740B9" w:rsidRDefault="00264D1A" w:rsidP="00F550D7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3740B9">
              <w:rPr>
                <w:rFonts w:ascii="Garamond" w:eastAsia="Times New Roman" w:hAnsi="Garamond" w:cstheme="minorHAnsi"/>
                <w:color w:val="000000"/>
              </w:rPr>
              <w:t>Pavlovci, Koprivna, Rasna, Sloboština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EC24" w14:textId="77777777" w:rsidR="00264D1A" w:rsidRPr="00257FAD" w:rsidRDefault="00264D1A" w:rsidP="00F550D7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</w:rPr>
            </w:pPr>
            <w:r w:rsidRPr="00257FAD">
              <w:rPr>
                <w:rFonts w:ascii="Garamond" w:eastAsia="Times New Roman" w:hAnsi="Garamond" w:cstheme="minorHAnsi"/>
              </w:rPr>
              <w:t xml:space="preserve"> Povjerenik</w:t>
            </w:r>
            <w:r>
              <w:rPr>
                <w:rFonts w:ascii="Garamond" w:eastAsia="Times New Roman" w:hAnsi="Garamond" w:cstheme="minorHAnsi"/>
              </w:rPr>
              <w:t xml:space="preserve"> </w:t>
            </w:r>
            <w:r w:rsidRPr="00BB585D">
              <w:rPr>
                <w:rFonts w:ascii="Garamond" w:eastAsia="Times New Roman" w:hAnsi="Garamond" w:cstheme="minorHAnsi"/>
              </w:rPr>
              <w:t>Jozo Ilić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1380045C" w14:textId="77777777" w:rsidR="00264D1A" w:rsidRPr="003740B9" w:rsidRDefault="00264D1A" w:rsidP="00F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D1A" w:rsidRPr="003740B9" w14:paraId="402AC2C6" w14:textId="77777777" w:rsidTr="00F550D7">
        <w:trPr>
          <w:trHeight w:val="70"/>
        </w:trPr>
        <w:tc>
          <w:tcPr>
            <w:tcW w:w="5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2C9C" w14:textId="77777777" w:rsidR="00264D1A" w:rsidRPr="003740B9" w:rsidRDefault="00264D1A" w:rsidP="00F550D7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33BE" w14:textId="77777777" w:rsidR="00264D1A" w:rsidRPr="00257FAD" w:rsidRDefault="00264D1A" w:rsidP="00F550D7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</w:rPr>
            </w:pPr>
            <w:r w:rsidRPr="00257FAD">
              <w:rPr>
                <w:rFonts w:ascii="Garamond" w:eastAsia="Times New Roman" w:hAnsi="Garamond" w:cstheme="minorHAnsi"/>
              </w:rPr>
              <w:t>Zamjenik</w:t>
            </w:r>
            <w:r>
              <w:rPr>
                <w:rFonts w:ascii="Garamond" w:eastAsia="Times New Roman" w:hAnsi="Garamond" w:cstheme="minorHAnsi"/>
              </w:rPr>
              <w:t xml:space="preserve"> </w:t>
            </w:r>
            <w:r w:rsidRPr="00BB585D">
              <w:rPr>
                <w:rFonts w:ascii="Garamond" w:eastAsia="Times New Roman" w:hAnsi="Garamond" w:cstheme="minorHAnsi"/>
              </w:rPr>
              <w:t>Josip Pančić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27CEB60C" w14:textId="77777777" w:rsidR="00264D1A" w:rsidRPr="003740B9" w:rsidRDefault="00264D1A" w:rsidP="00F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D1A" w:rsidRPr="003740B9" w14:paraId="221F0567" w14:textId="77777777" w:rsidTr="00F550D7">
        <w:trPr>
          <w:trHeight w:val="70"/>
        </w:trPr>
        <w:tc>
          <w:tcPr>
            <w:tcW w:w="5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0CA8" w14:textId="77777777" w:rsidR="00264D1A" w:rsidRPr="003740B9" w:rsidRDefault="00264D1A" w:rsidP="00F550D7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3740B9">
              <w:rPr>
                <w:rFonts w:ascii="Garamond" w:eastAsia="Times New Roman" w:hAnsi="Garamond" w:cstheme="minorHAnsi"/>
                <w:color w:val="000000"/>
              </w:rPr>
              <w:t>Dežev</w:t>
            </w:r>
            <w:r>
              <w:rPr>
                <w:rFonts w:ascii="Garamond" w:eastAsia="Times New Roman" w:hAnsi="Garamond" w:cstheme="minorHAnsi"/>
                <w:color w:val="000000"/>
              </w:rPr>
              <w:t>ci</w:t>
            </w:r>
            <w:r w:rsidRPr="003740B9">
              <w:rPr>
                <w:rFonts w:ascii="Garamond" w:eastAsia="Times New Roman" w:hAnsi="Garamond" w:cstheme="minorHAnsi"/>
                <w:color w:val="000000"/>
              </w:rPr>
              <w:t>, Kujnik, Pasikovci, Podsreće, Crljenci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63FE" w14:textId="77777777" w:rsidR="00264D1A" w:rsidRPr="00257FAD" w:rsidRDefault="00264D1A" w:rsidP="00F550D7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</w:rPr>
            </w:pPr>
            <w:r w:rsidRPr="00257FAD">
              <w:rPr>
                <w:rFonts w:ascii="Garamond" w:eastAsia="Times New Roman" w:hAnsi="Garamond" w:cstheme="minorHAnsi"/>
              </w:rPr>
              <w:t xml:space="preserve"> Povjerenik</w:t>
            </w:r>
            <w:r>
              <w:rPr>
                <w:rFonts w:ascii="Garamond" w:eastAsia="Times New Roman" w:hAnsi="Garamond" w:cstheme="minorHAnsi"/>
              </w:rPr>
              <w:t xml:space="preserve"> </w:t>
            </w:r>
            <w:r w:rsidRPr="00BB585D">
              <w:rPr>
                <w:rFonts w:ascii="Garamond" w:eastAsia="Times New Roman" w:hAnsi="Garamond" w:cstheme="minorHAnsi"/>
              </w:rPr>
              <w:t>Pavo Ilić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5BA9F4BE" w14:textId="77777777" w:rsidR="00264D1A" w:rsidRPr="003740B9" w:rsidRDefault="00264D1A" w:rsidP="00F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D1A" w:rsidRPr="003740B9" w14:paraId="78F1F9B5" w14:textId="77777777" w:rsidTr="00F550D7">
        <w:trPr>
          <w:trHeight w:val="70"/>
        </w:trPr>
        <w:tc>
          <w:tcPr>
            <w:tcW w:w="5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F4DF" w14:textId="77777777" w:rsidR="00264D1A" w:rsidRPr="003740B9" w:rsidRDefault="00264D1A" w:rsidP="00F550D7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82F" w14:textId="77777777" w:rsidR="00264D1A" w:rsidRPr="00257FAD" w:rsidRDefault="00264D1A" w:rsidP="00F550D7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</w:rPr>
            </w:pPr>
            <w:r w:rsidRPr="00257FAD">
              <w:rPr>
                <w:rFonts w:ascii="Garamond" w:eastAsia="Times New Roman" w:hAnsi="Garamond" w:cstheme="minorHAnsi"/>
              </w:rPr>
              <w:t>Zamjenik</w:t>
            </w:r>
            <w:r>
              <w:rPr>
                <w:rFonts w:ascii="Garamond" w:eastAsia="Times New Roman" w:hAnsi="Garamond" w:cstheme="minorHAnsi"/>
              </w:rPr>
              <w:t xml:space="preserve"> </w:t>
            </w:r>
            <w:r w:rsidRPr="00BB585D">
              <w:rPr>
                <w:rFonts w:ascii="Garamond" w:eastAsia="Times New Roman" w:hAnsi="Garamond" w:cstheme="minorHAnsi"/>
              </w:rPr>
              <w:t>Damir Rosipal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05A07D42" w14:textId="77777777" w:rsidR="00264D1A" w:rsidRPr="003740B9" w:rsidRDefault="00264D1A" w:rsidP="00F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D1A" w:rsidRPr="003740B9" w14:paraId="100C8211" w14:textId="77777777" w:rsidTr="00F550D7">
        <w:trPr>
          <w:trHeight w:val="70"/>
        </w:trPr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7F73" w14:textId="77777777" w:rsidR="00264D1A" w:rsidRPr="003740B9" w:rsidRDefault="00264D1A" w:rsidP="00F550D7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3740B9">
              <w:rPr>
                <w:rFonts w:ascii="Garamond" w:eastAsia="Times New Roman" w:hAnsi="Garamond" w:cstheme="minorHAnsi"/>
                <w:color w:val="000000"/>
              </w:rPr>
              <w:t>Orljavac,Mijači,Kamenska, Kamenski Šeovci,Kamenski Vučjak,Amatovci,Sažije, Striježevica,</w:t>
            </w:r>
            <w:r>
              <w:rPr>
                <w:rFonts w:ascii="Garamond" w:eastAsia="Times New Roman" w:hAnsi="Garamond" w:cstheme="minorHAnsi"/>
                <w:color w:val="000000"/>
              </w:rPr>
              <w:t xml:space="preserve"> </w:t>
            </w:r>
            <w:r w:rsidRPr="003740B9">
              <w:rPr>
                <w:rFonts w:ascii="Garamond" w:eastAsia="Times New Roman" w:hAnsi="Garamond" w:cstheme="minorHAnsi"/>
                <w:color w:val="000000"/>
              </w:rPr>
              <w:t>Bogdašić,Kruševo,</w:t>
            </w:r>
            <w:r>
              <w:rPr>
                <w:rFonts w:ascii="Garamond" w:eastAsia="Times New Roman" w:hAnsi="Garamond" w:cstheme="minorHAnsi"/>
                <w:color w:val="000000"/>
              </w:rPr>
              <w:t xml:space="preserve"> </w:t>
            </w:r>
            <w:r w:rsidRPr="003740B9">
              <w:rPr>
                <w:rFonts w:ascii="Garamond" w:eastAsia="Times New Roman" w:hAnsi="Garamond" w:cstheme="minorHAnsi"/>
                <w:color w:val="000000"/>
              </w:rPr>
              <w:t>Mihajlije,Mrkoplje,Šušnjari, Novo Zvečevo,Vranić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51CB" w14:textId="77777777" w:rsidR="00264D1A" w:rsidRPr="00257FAD" w:rsidRDefault="00264D1A" w:rsidP="00F550D7">
            <w:pPr>
              <w:spacing w:after="0" w:line="240" w:lineRule="auto"/>
              <w:rPr>
                <w:rFonts w:ascii="Garamond" w:eastAsia="Times New Roman" w:hAnsi="Garamond" w:cstheme="minorHAnsi"/>
              </w:rPr>
            </w:pPr>
            <w:r w:rsidRPr="00257FAD">
              <w:rPr>
                <w:rFonts w:ascii="Garamond" w:eastAsia="Times New Roman" w:hAnsi="Garamond" w:cstheme="minorHAnsi"/>
              </w:rPr>
              <w:t xml:space="preserve"> Povjerenik</w:t>
            </w:r>
            <w:r>
              <w:rPr>
                <w:rFonts w:ascii="Garamond" w:eastAsia="Times New Roman" w:hAnsi="Garamond" w:cstheme="minorHAnsi"/>
              </w:rPr>
              <w:t xml:space="preserve"> </w:t>
            </w:r>
            <w:r w:rsidRPr="00BB585D">
              <w:rPr>
                <w:rFonts w:ascii="Garamond" w:eastAsia="Times New Roman" w:hAnsi="Garamond" w:cstheme="minorHAnsi"/>
              </w:rPr>
              <w:t>Ankica Dragaš</w:t>
            </w:r>
            <w:r w:rsidRPr="00257FAD">
              <w:rPr>
                <w:rFonts w:ascii="Garamond" w:eastAsia="Times New Roman" w:hAnsi="Garamond" w:cstheme="minorHAnsi"/>
              </w:rPr>
              <w:t xml:space="preserve"> Zamjenik</w:t>
            </w:r>
            <w:r>
              <w:rPr>
                <w:rFonts w:ascii="Garamond" w:eastAsia="Times New Roman" w:hAnsi="Garamond" w:cstheme="minorHAnsi"/>
              </w:rPr>
              <w:t xml:space="preserve"> </w:t>
            </w:r>
            <w:r w:rsidRPr="00BB585D">
              <w:rPr>
                <w:rFonts w:ascii="Garamond" w:eastAsia="Times New Roman" w:hAnsi="Garamond" w:cstheme="minorHAnsi"/>
              </w:rPr>
              <w:t>Sanja Čatak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6A09ABB1" w14:textId="77777777" w:rsidR="00264D1A" w:rsidRPr="003740B9" w:rsidRDefault="00264D1A" w:rsidP="00F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D1A" w:rsidRPr="003740B9" w14:paraId="1AB0667B" w14:textId="77777777" w:rsidTr="00F550D7">
        <w:trPr>
          <w:trHeight w:val="7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674B5" w14:textId="77777777" w:rsidR="00264D1A" w:rsidRPr="00257FAD" w:rsidRDefault="00264D1A" w:rsidP="00F550D7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</w:rPr>
            </w:pPr>
            <w:r w:rsidRPr="00257FAD">
              <w:rPr>
                <w:rFonts w:ascii="Garamond" w:eastAsia="Times New Roman" w:hAnsi="Garamond" w:cstheme="minorHAnsi"/>
                <w:color w:val="000000"/>
              </w:rPr>
              <w:t>Ukupno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15E1" w14:textId="77777777" w:rsidR="00264D1A" w:rsidRPr="00257FAD" w:rsidRDefault="00264D1A" w:rsidP="00F550D7">
            <w:pPr>
              <w:spacing w:after="0" w:line="240" w:lineRule="auto"/>
              <w:rPr>
                <w:rFonts w:ascii="Garamond" w:eastAsia="Times New Roman" w:hAnsi="Garamond" w:cstheme="minorHAnsi"/>
              </w:rPr>
            </w:pPr>
            <w:r w:rsidRPr="00257FAD">
              <w:rPr>
                <w:rFonts w:ascii="Garamond" w:eastAsia="Times New Roman" w:hAnsi="Garamond" w:cstheme="minorHAnsi"/>
              </w:rPr>
              <w:t>20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 w14:paraId="650C0F36" w14:textId="77777777" w:rsidR="00264D1A" w:rsidRPr="003740B9" w:rsidRDefault="00264D1A" w:rsidP="00F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A18109" w14:textId="77777777" w:rsidR="00D90633" w:rsidRPr="00600019" w:rsidRDefault="00D90633" w:rsidP="00D9063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0C3D05DF" w14:textId="77777777" w:rsidR="00600019" w:rsidRPr="00600019" w:rsidRDefault="00600019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24AA8B53" w14:textId="77777777" w:rsidR="00702591" w:rsidRPr="00600019" w:rsidRDefault="00702591" w:rsidP="00111B35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  <w:r w:rsidRPr="00600019">
        <w:rPr>
          <w:rFonts w:ascii="Garamond" w:eastAsia="Calibri" w:hAnsi="Garamond" w:cstheme="minorHAnsi"/>
          <w:b/>
          <w:bCs/>
          <w:sz w:val="28"/>
          <w:szCs w:val="28"/>
        </w:rPr>
        <w:t>PREVENTIVA</w:t>
      </w:r>
    </w:p>
    <w:p w14:paraId="3DAFAFAB" w14:textId="77777777" w:rsidR="000A54A1" w:rsidRPr="00600019" w:rsidRDefault="000A54A1" w:rsidP="000A54A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</w:p>
    <w:p w14:paraId="163AB407" w14:textId="77777777" w:rsidR="000A54A1" w:rsidRPr="00600019" w:rsidRDefault="000A54A1" w:rsidP="000A54A1">
      <w:pPr>
        <w:pStyle w:val="Odlomakpopisa"/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sz w:val="28"/>
          <w:szCs w:val="28"/>
        </w:rPr>
      </w:pPr>
      <w:bookmarkStart w:id="1" w:name="_Hlk24710568"/>
      <w:r w:rsidRPr="00600019">
        <w:rPr>
          <w:rFonts w:ascii="Garamond" w:eastAsia="Times New Roman" w:hAnsi="Garamond" w:cs="Times New Roman"/>
          <w:b/>
          <w:sz w:val="28"/>
          <w:szCs w:val="28"/>
        </w:rPr>
        <w:t>Plan djelovanja u području prirodnih nepogoda</w:t>
      </w:r>
    </w:p>
    <w:p w14:paraId="65193D58" w14:textId="77777777" w:rsidR="000A54A1" w:rsidRPr="00D10B19" w:rsidRDefault="000A54A1" w:rsidP="000A54A1">
      <w:pPr>
        <w:spacing w:after="135" w:line="240" w:lineRule="auto"/>
        <w:ind w:left="360"/>
        <w:rPr>
          <w:rFonts w:ascii="Garamond" w:eastAsia="Times New Roman" w:hAnsi="Garamond" w:cstheme="minorHAnsi"/>
          <w:sz w:val="24"/>
          <w:szCs w:val="24"/>
        </w:rPr>
      </w:pPr>
      <w:r w:rsidRPr="00D10B19">
        <w:rPr>
          <w:rFonts w:ascii="Garamond" w:eastAsia="Times New Roman" w:hAnsi="Garamond" w:cstheme="minorHAnsi"/>
          <w:sz w:val="24"/>
          <w:szCs w:val="24"/>
        </w:rPr>
        <w:t>Plan djelovanja sadržava:</w:t>
      </w:r>
    </w:p>
    <w:p w14:paraId="145339C7" w14:textId="77777777" w:rsidR="000A54A1" w:rsidRPr="00D10B19" w:rsidRDefault="000A54A1" w:rsidP="000A54A1">
      <w:pPr>
        <w:spacing w:after="135" w:line="240" w:lineRule="auto"/>
        <w:ind w:left="720"/>
        <w:contextualSpacing/>
        <w:rPr>
          <w:rFonts w:ascii="Garamond" w:eastAsia="Times New Roman" w:hAnsi="Garamond" w:cstheme="minorHAnsi"/>
          <w:sz w:val="24"/>
          <w:szCs w:val="24"/>
        </w:rPr>
      </w:pPr>
      <w:r w:rsidRPr="00D10B19">
        <w:rPr>
          <w:rFonts w:ascii="Garamond" w:eastAsia="Times New Roman" w:hAnsi="Garamond" w:cstheme="minorHAnsi"/>
          <w:sz w:val="24"/>
          <w:szCs w:val="24"/>
        </w:rPr>
        <w:t>1. popis mjera i nositelja mjera u slučaju nastajanja prirodne nepogode</w:t>
      </w:r>
    </w:p>
    <w:p w14:paraId="57DC54D8" w14:textId="77777777" w:rsidR="000A54A1" w:rsidRPr="00D10B19" w:rsidRDefault="000A54A1" w:rsidP="000A54A1">
      <w:pPr>
        <w:spacing w:after="135" w:line="240" w:lineRule="auto"/>
        <w:ind w:left="720"/>
        <w:contextualSpacing/>
        <w:rPr>
          <w:rFonts w:ascii="Garamond" w:eastAsia="Times New Roman" w:hAnsi="Garamond" w:cstheme="minorHAnsi"/>
          <w:sz w:val="24"/>
          <w:szCs w:val="24"/>
        </w:rPr>
      </w:pPr>
      <w:r w:rsidRPr="00D10B19">
        <w:rPr>
          <w:rFonts w:ascii="Garamond" w:eastAsia="Times New Roman" w:hAnsi="Garamond" w:cstheme="minorHAnsi"/>
          <w:sz w:val="24"/>
          <w:szCs w:val="24"/>
        </w:rPr>
        <w:t>2. procjene osiguranja opreme i drugih sredstava za zaštitu i sprječavanje stradanja imovine, gospodarskih funkcija i stradanja stanovništva</w:t>
      </w:r>
    </w:p>
    <w:p w14:paraId="3AAFBC3C" w14:textId="409F0FBB" w:rsidR="000A54A1" w:rsidRPr="00D10B19" w:rsidRDefault="00B24E8D" w:rsidP="000A54A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  <w:r w:rsidRPr="00D10B19">
        <w:rPr>
          <w:rFonts w:ascii="Garamond" w:eastAsia="Times New Roman" w:hAnsi="Garamond" w:cstheme="minorHAnsi"/>
          <w:sz w:val="24"/>
          <w:szCs w:val="24"/>
        </w:rPr>
        <w:t xml:space="preserve">      </w:t>
      </w:r>
      <w:r w:rsidR="000A54A1" w:rsidRPr="00D10B19">
        <w:rPr>
          <w:rFonts w:ascii="Garamond" w:eastAsia="Times New Roman" w:hAnsi="Garamond" w:cstheme="minorHAnsi"/>
          <w:sz w:val="24"/>
          <w:szCs w:val="24"/>
        </w:rPr>
        <w:t xml:space="preserve">3. sve druge mjere koje uključuju suradnju s nadležnim tijelima iz ovoga Zakona i/ili </w:t>
      </w:r>
      <w:r w:rsidRPr="00D10B19">
        <w:rPr>
          <w:rFonts w:ascii="Garamond" w:eastAsia="Times New Roman" w:hAnsi="Garamond" w:cstheme="minorHAnsi"/>
          <w:sz w:val="24"/>
          <w:szCs w:val="24"/>
        </w:rPr>
        <w:t xml:space="preserve">  </w:t>
      </w:r>
      <w:r w:rsidR="000A54A1" w:rsidRPr="00D10B19">
        <w:rPr>
          <w:rFonts w:ascii="Garamond" w:eastAsia="Times New Roman" w:hAnsi="Garamond" w:cstheme="minorHAnsi"/>
          <w:sz w:val="24"/>
          <w:szCs w:val="24"/>
        </w:rPr>
        <w:t>drugih tijela, znanstvenih ustanova i stručnjaka za područje prirodnih nepogoda</w:t>
      </w:r>
      <w:bookmarkEnd w:id="1"/>
    </w:p>
    <w:p w14:paraId="02D51481" w14:textId="77777777" w:rsidR="006E2266" w:rsidRPr="00D10B19" w:rsidRDefault="006E2266" w:rsidP="000A54A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022207A" w14:textId="77777777" w:rsidR="00752842" w:rsidRPr="00600019" w:rsidRDefault="00F85BC2" w:rsidP="00111B35">
      <w:pPr>
        <w:pStyle w:val="Odlomakpopisa"/>
        <w:numPr>
          <w:ilvl w:val="0"/>
          <w:numId w:val="15"/>
        </w:numPr>
        <w:jc w:val="both"/>
        <w:rPr>
          <w:rFonts w:ascii="Garamond" w:hAnsi="Garamond" w:cs="Arial"/>
          <w:b/>
          <w:bCs/>
          <w:sz w:val="28"/>
          <w:szCs w:val="28"/>
        </w:rPr>
      </w:pPr>
      <w:r w:rsidRPr="00600019">
        <w:rPr>
          <w:rFonts w:ascii="Garamond" w:hAnsi="Garamond" w:cs="Arial"/>
          <w:b/>
          <w:bCs/>
          <w:sz w:val="28"/>
          <w:szCs w:val="28"/>
        </w:rPr>
        <w:t>VATROGASTVO</w:t>
      </w:r>
    </w:p>
    <w:p w14:paraId="5986488C" w14:textId="3687ACDF" w:rsidR="00036CE9" w:rsidRDefault="00C1353A" w:rsidP="00036CE9">
      <w:pPr>
        <w:jc w:val="both"/>
        <w:rPr>
          <w:rFonts w:ascii="Garamond" w:hAnsi="Garamond" w:cs="Arial"/>
          <w:sz w:val="24"/>
          <w:szCs w:val="24"/>
        </w:rPr>
      </w:pPr>
      <w:r w:rsidRPr="00600019">
        <w:rPr>
          <w:rFonts w:ascii="Garamond" w:hAnsi="Garamond" w:cs="Arial"/>
          <w:sz w:val="24"/>
        </w:rPr>
        <w:t xml:space="preserve">Za DVD </w:t>
      </w:r>
      <w:r w:rsidR="00036CE9" w:rsidRPr="00036CE9">
        <w:rPr>
          <w:rFonts w:ascii="Garamond" w:hAnsi="Garamond"/>
          <w:sz w:val="24"/>
          <w:szCs w:val="24"/>
        </w:rPr>
        <w:t>Brestovac,Zakorenje,Ivandol,Jaguplije i Orljavac</w:t>
      </w:r>
      <w:r w:rsidRPr="00600019">
        <w:rPr>
          <w:rFonts w:ascii="Garamond" w:hAnsi="Garamond" w:cs="Arial"/>
          <w:sz w:val="24"/>
        </w:rPr>
        <w:t>,</w:t>
      </w:r>
      <w:r w:rsidR="00752842" w:rsidRPr="00600019">
        <w:rPr>
          <w:rFonts w:ascii="Garamond" w:hAnsi="Garamond" w:cs="Arial"/>
          <w:sz w:val="24"/>
          <w:szCs w:val="24"/>
        </w:rPr>
        <w:t xml:space="preserve"> sukladno njihovim vlastitim programima i razvojnim projektima, </w:t>
      </w:r>
      <w:r w:rsidR="00752842" w:rsidRPr="004F0839">
        <w:rPr>
          <w:rFonts w:ascii="Garamond" w:hAnsi="Garamond" w:cs="Arial"/>
          <w:bCs/>
          <w:sz w:val="24"/>
          <w:szCs w:val="24"/>
        </w:rPr>
        <w:t>u Proračunu osigurati sredstva</w:t>
      </w:r>
      <w:r w:rsidR="00752842" w:rsidRPr="00600019">
        <w:rPr>
          <w:rFonts w:ascii="Garamond" w:hAnsi="Garamond" w:cs="Arial"/>
          <w:sz w:val="24"/>
          <w:szCs w:val="24"/>
        </w:rPr>
        <w:t xml:space="preserve"> za</w:t>
      </w:r>
    </w:p>
    <w:p w14:paraId="15811FF9" w14:textId="77777777" w:rsidR="00036CE9" w:rsidRPr="00EE3321" w:rsidRDefault="00036CE9" w:rsidP="00036CE9">
      <w:pPr>
        <w:pStyle w:val="Tijeloteksta2"/>
        <w:numPr>
          <w:ilvl w:val="0"/>
          <w:numId w:val="44"/>
        </w:numPr>
        <w:rPr>
          <w:rFonts w:ascii="Garamond" w:eastAsiaTheme="minorEastAsia" w:hAnsi="Garamond"/>
          <w:b w:val="0"/>
          <w:sz w:val="24"/>
          <w:szCs w:val="24"/>
        </w:rPr>
      </w:pPr>
      <w:r w:rsidRPr="00EE3321">
        <w:rPr>
          <w:rFonts w:ascii="Garamond" w:eastAsiaTheme="minorEastAsia" w:hAnsi="Garamond"/>
          <w:b w:val="0"/>
          <w:sz w:val="24"/>
          <w:szCs w:val="24"/>
        </w:rPr>
        <w:t xml:space="preserve">operativne aktivnosti </w:t>
      </w:r>
    </w:p>
    <w:p w14:paraId="15B443A4" w14:textId="77777777" w:rsidR="00036CE9" w:rsidRPr="00EE3321" w:rsidRDefault="00036CE9" w:rsidP="00036CE9">
      <w:pPr>
        <w:pStyle w:val="Tijeloteksta2"/>
        <w:numPr>
          <w:ilvl w:val="0"/>
          <w:numId w:val="44"/>
        </w:numPr>
        <w:rPr>
          <w:rFonts w:ascii="Garamond" w:eastAsiaTheme="minorEastAsia" w:hAnsi="Garamond"/>
          <w:b w:val="0"/>
          <w:sz w:val="24"/>
          <w:szCs w:val="24"/>
        </w:rPr>
      </w:pPr>
      <w:r w:rsidRPr="00EE3321">
        <w:rPr>
          <w:rFonts w:ascii="Garamond" w:eastAsiaTheme="minorEastAsia" w:hAnsi="Garamond"/>
          <w:b w:val="0"/>
          <w:sz w:val="24"/>
          <w:szCs w:val="24"/>
        </w:rPr>
        <w:t xml:space="preserve">nabavku vatrogasne opreme  </w:t>
      </w:r>
    </w:p>
    <w:p w14:paraId="3F939630" w14:textId="77777777" w:rsidR="00036CE9" w:rsidRPr="00EE3321" w:rsidRDefault="00036CE9" w:rsidP="00036CE9">
      <w:pPr>
        <w:pStyle w:val="Tijeloteksta2"/>
        <w:numPr>
          <w:ilvl w:val="0"/>
          <w:numId w:val="44"/>
        </w:numPr>
        <w:rPr>
          <w:rFonts w:ascii="Garamond" w:eastAsiaTheme="minorEastAsia" w:hAnsi="Garamond"/>
          <w:b w:val="0"/>
          <w:sz w:val="24"/>
          <w:szCs w:val="24"/>
        </w:rPr>
      </w:pPr>
      <w:r w:rsidRPr="00EE3321">
        <w:rPr>
          <w:rFonts w:ascii="Garamond" w:eastAsiaTheme="minorEastAsia" w:hAnsi="Garamond"/>
          <w:b w:val="0"/>
          <w:sz w:val="24"/>
          <w:szCs w:val="24"/>
        </w:rPr>
        <w:t>razvoj kadrovskih kapaciteta (osposobljavanje i usavršavanje)</w:t>
      </w:r>
    </w:p>
    <w:p w14:paraId="1BF57E57" w14:textId="77777777" w:rsidR="00036CE9" w:rsidRPr="00EE3321" w:rsidRDefault="00036CE9" w:rsidP="00036CE9">
      <w:pPr>
        <w:pStyle w:val="Tijeloteksta2"/>
        <w:numPr>
          <w:ilvl w:val="0"/>
          <w:numId w:val="44"/>
        </w:numPr>
        <w:rPr>
          <w:rFonts w:ascii="Garamond" w:eastAsiaTheme="minorEastAsia" w:hAnsi="Garamond"/>
          <w:b w:val="0"/>
          <w:sz w:val="24"/>
          <w:szCs w:val="24"/>
        </w:rPr>
      </w:pPr>
      <w:r w:rsidRPr="00EE3321">
        <w:rPr>
          <w:rFonts w:ascii="Garamond" w:eastAsiaTheme="minorEastAsia" w:hAnsi="Garamond"/>
          <w:b w:val="0"/>
          <w:sz w:val="24"/>
          <w:szCs w:val="24"/>
        </w:rPr>
        <w:t xml:space="preserve">planirane vježbe,smotre,natjecanja i sl. </w:t>
      </w:r>
    </w:p>
    <w:p w14:paraId="33FC8D59" w14:textId="77777777" w:rsidR="00036CE9" w:rsidRPr="00EE3321" w:rsidRDefault="00036CE9" w:rsidP="00036CE9">
      <w:pPr>
        <w:pStyle w:val="Tijeloteksta2"/>
        <w:numPr>
          <w:ilvl w:val="0"/>
          <w:numId w:val="44"/>
        </w:numPr>
        <w:rPr>
          <w:rFonts w:ascii="Garamond" w:eastAsiaTheme="minorEastAsia" w:hAnsi="Garamond"/>
          <w:b w:val="0"/>
          <w:sz w:val="24"/>
          <w:szCs w:val="24"/>
        </w:rPr>
      </w:pPr>
      <w:r w:rsidRPr="00EE3321">
        <w:rPr>
          <w:rFonts w:ascii="Garamond" w:eastAsiaTheme="minorEastAsia" w:hAnsi="Garamond"/>
          <w:b w:val="0"/>
          <w:sz w:val="24"/>
          <w:szCs w:val="24"/>
        </w:rPr>
        <w:t xml:space="preserve">sustav organizacije i djelovanja  </w:t>
      </w:r>
    </w:p>
    <w:p w14:paraId="1E7AEB26" w14:textId="77777777" w:rsidR="0008790F" w:rsidRPr="00600019" w:rsidRDefault="0008790F" w:rsidP="00111B35">
      <w:pPr>
        <w:pStyle w:val="Tijeloteksta2"/>
        <w:ind w:left="720"/>
        <w:rPr>
          <w:rFonts w:ascii="Garamond" w:hAnsi="Garamond"/>
          <w:b w:val="0"/>
          <w:color w:val="FF0000"/>
          <w:szCs w:val="28"/>
        </w:rPr>
      </w:pPr>
    </w:p>
    <w:p w14:paraId="6C9BCDCB" w14:textId="77777777" w:rsidR="00D63069" w:rsidRPr="00600019" w:rsidRDefault="00D63069" w:rsidP="00111B35">
      <w:pPr>
        <w:pStyle w:val="Tijeloteksta2"/>
        <w:ind w:left="720"/>
        <w:rPr>
          <w:rFonts w:ascii="Garamond" w:hAnsi="Garamond"/>
          <w:b w:val="0"/>
          <w:color w:val="FF0000"/>
          <w:szCs w:val="28"/>
        </w:rPr>
      </w:pPr>
    </w:p>
    <w:p w14:paraId="3032DF68" w14:textId="77777777" w:rsidR="00BE0392" w:rsidRPr="00600019" w:rsidRDefault="00F85BC2" w:rsidP="00111B35">
      <w:pPr>
        <w:pStyle w:val="Tijeloteksta2"/>
        <w:numPr>
          <w:ilvl w:val="0"/>
          <w:numId w:val="15"/>
        </w:numPr>
        <w:rPr>
          <w:rFonts w:ascii="Garamond" w:eastAsia="Calibri" w:hAnsi="Garamond"/>
          <w:sz w:val="24"/>
        </w:rPr>
      </w:pPr>
      <w:r w:rsidRPr="00600019">
        <w:rPr>
          <w:rFonts w:ascii="Garamond" w:hAnsi="Garamond"/>
          <w:szCs w:val="28"/>
        </w:rPr>
        <w:t xml:space="preserve">UDRUGE GRAĐANA OD ZNAČAJA ZA </w:t>
      </w:r>
      <w:r w:rsidR="00C777E0" w:rsidRPr="00600019">
        <w:rPr>
          <w:rFonts w:ascii="Garamond" w:hAnsi="Garamond"/>
          <w:szCs w:val="28"/>
        </w:rPr>
        <w:t>SUSTAV CIVILNE ZAŠTITE</w:t>
      </w:r>
      <w:r w:rsidRPr="00600019">
        <w:rPr>
          <w:rFonts w:ascii="Garamond" w:hAnsi="Garamond"/>
          <w:szCs w:val="28"/>
        </w:rPr>
        <w:t xml:space="preserve"> </w:t>
      </w:r>
    </w:p>
    <w:p w14:paraId="2AB15999" w14:textId="77777777" w:rsidR="00DA060A" w:rsidRPr="00600019" w:rsidRDefault="00DA060A" w:rsidP="00111B35">
      <w:pPr>
        <w:pStyle w:val="Tijeloteksta2"/>
        <w:ind w:left="720"/>
        <w:rPr>
          <w:rFonts w:ascii="Garamond" w:eastAsia="Calibri" w:hAnsi="Garamond"/>
          <w:sz w:val="24"/>
        </w:rPr>
      </w:pPr>
    </w:p>
    <w:p w14:paraId="70C6FAA0" w14:textId="77777777" w:rsidR="0043752E" w:rsidRPr="00600019" w:rsidRDefault="0043752E" w:rsidP="00111B35">
      <w:pPr>
        <w:jc w:val="both"/>
        <w:rPr>
          <w:rFonts w:ascii="Garamond" w:hAnsi="Garamond"/>
          <w:sz w:val="24"/>
          <w:szCs w:val="24"/>
        </w:rPr>
      </w:pPr>
      <w:r w:rsidRPr="00600019">
        <w:rPr>
          <w:rFonts w:ascii="Garamond" w:hAnsi="Garamond"/>
          <w:sz w:val="24"/>
          <w:szCs w:val="24"/>
        </w:rPr>
        <w:t xml:space="preserve">Udruge građana predstavljaju značajan potencijal Općine. Članove udruga je potrebno uključiti u one segmente </w:t>
      </w:r>
      <w:r w:rsidR="00C777E0" w:rsidRPr="00600019">
        <w:rPr>
          <w:rFonts w:ascii="Garamond" w:hAnsi="Garamond"/>
          <w:sz w:val="24"/>
          <w:szCs w:val="24"/>
        </w:rPr>
        <w:t>sustava civilne zaštite</w:t>
      </w:r>
      <w:r w:rsidRPr="00600019">
        <w:rPr>
          <w:rFonts w:ascii="Garamond" w:hAnsi="Garamond"/>
          <w:sz w:val="24"/>
          <w:szCs w:val="24"/>
        </w:rPr>
        <w:t xml:space="preserve"> obzirom na područje rada za koje su osnovani. Udruge koje funkcioniraju imaju utvrđen ustroj, poznati su im potencijali članova, u redovitoj djelatnosti okupljaju se oko zajedničkih ciljeva, imaju iskustva u organizaciji i dr.</w:t>
      </w:r>
    </w:p>
    <w:p w14:paraId="564EC97E" w14:textId="4F0027AF" w:rsidR="00B24E8D" w:rsidRDefault="00DA060A" w:rsidP="00111B35">
      <w:pPr>
        <w:jc w:val="both"/>
        <w:rPr>
          <w:rFonts w:ascii="Garamond" w:hAnsi="Garamond"/>
          <w:sz w:val="24"/>
          <w:szCs w:val="24"/>
        </w:rPr>
      </w:pPr>
      <w:r w:rsidRPr="00600019">
        <w:rPr>
          <w:rFonts w:ascii="Garamond" w:hAnsi="Garamond"/>
          <w:sz w:val="24"/>
          <w:szCs w:val="24"/>
        </w:rPr>
        <w:t>Udruge</w:t>
      </w:r>
      <w:r w:rsidR="0043752E" w:rsidRPr="00600019">
        <w:rPr>
          <w:rFonts w:ascii="Garamond" w:hAnsi="Garamond"/>
          <w:sz w:val="24"/>
          <w:szCs w:val="24"/>
        </w:rPr>
        <w:t xml:space="preserve"> građana</w:t>
      </w:r>
      <w:r w:rsidRPr="00600019">
        <w:rPr>
          <w:rFonts w:ascii="Garamond" w:hAnsi="Garamond"/>
          <w:sz w:val="24"/>
          <w:szCs w:val="24"/>
        </w:rPr>
        <w:t>:</w:t>
      </w:r>
    </w:p>
    <w:p w14:paraId="55B0F733" w14:textId="706F05AD" w:rsidR="00614F5F" w:rsidRDefault="00614F5F" w:rsidP="00111B3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Lovačko društvo „Psunj“ Orljavac“, Oeljavac 99a</w:t>
      </w:r>
    </w:p>
    <w:p w14:paraId="3781F2F4" w14:textId="0E78D5EF" w:rsidR="00614F5F" w:rsidRDefault="00614F5F" w:rsidP="00111B3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Lovačko društvo „Šljuka“, Bolomače, Bolomače 11</w:t>
      </w:r>
    </w:p>
    <w:p w14:paraId="116BE9E5" w14:textId="6CC91B43" w:rsidR="00614F5F" w:rsidRDefault="00614F5F" w:rsidP="00111B3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Lovačko društvo „Jelen“, Sv. Florijana 2, Požega</w:t>
      </w:r>
    </w:p>
    <w:p w14:paraId="65644028" w14:textId="428BF7D9" w:rsidR="009449F0" w:rsidRPr="00600019" w:rsidRDefault="009449F0" w:rsidP="00111B3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Lovačko društvo „Sokolovac“, </w:t>
      </w:r>
      <w:r w:rsidR="006661B4">
        <w:rPr>
          <w:rFonts w:ascii="Garamond" w:hAnsi="Garamond"/>
          <w:sz w:val="24"/>
          <w:szCs w:val="24"/>
        </w:rPr>
        <w:t>D. Ceasrića 21, Požega</w:t>
      </w:r>
    </w:p>
    <w:p w14:paraId="6CAD0D0E" w14:textId="77777777" w:rsidR="005905DE" w:rsidRPr="00600019" w:rsidRDefault="005905DE" w:rsidP="00111B35">
      <w:pPr>
        <w:pStyle w:val="Tijeloteksta2"/>
        <w:ind w:left="180" w:hanging="180"/>
        <w:rPr>
          <w:rFonts w:ascii="Garamond" w:hAnsi="Garamond"/>
          <w:b w:val="0"/>
          <w:color w:val="FF0000"/>
          <w:sz w:val="24"/>
        </w:rPr>
      </w:pPr>
    </w:p>
    <w:p w14:paraId="45DABE22" w14:textId="77777777" w:rsidR="00957783" w:rsidRPr="00600019" w:rsidRDefault="00957783" w:rsidP="00111B35">
      <w:pPr>
        <w:pStyle w:val="Tijeloteksta2"/>
        <w:numPr>
          <w:ilvl w:val="0"/>
          <w:numId w:val="15"/>
        </w:numPr>
        <w:rPr>
          <w:rFonts w:ascii="Garamond" w:hAnsi="Garamond"/>
          <w:szCs w:val="28"/>
        </w:rPr>
      </w:pPr>
      <w:r w:rsidRPr="00600019">
        <w:rPr>
          <w:rFonts w:ascii="Garamond" w:hAnsi="Garamond"/>
          <w:szCs w:val="28"/>
        </w:rPr>
        <w:t xml:space="preserve">OPERATIVNE SNAGE </w:t>
      </w:r>
      <w:r w:rsidR="00C777E0" w:rsidRPr="00600019">
        <w:rPr>
          <w:rFonts w:ascii="Garamond" w:hAnsi="Garamond"/>
          <w:szCs w:val="28"/>
        </w:rPr>
        <w:t>SUSTAVA CIVILNE ZAŠTITE</w:t>
      </w:r>
      <w:r w:rsidRPr="00600019">
        <w:rPr>
          <w:rFonts w:ascii="Garamond" w:hAnsi="Garamond"/>
          <w:szCs w:val="28"/>
        </w:rPr>
        <w:t xml:space="preserve"> I PRAVNE OSOBE OD INTERESA ZA </w:t>
      </w:r>
      <w:r w:rsidR="00C777E0" w:rsidRPr="00600019">
        <w:rPr>
          <w:rFonts w:ascii="Garamond" w:hAnsi="Garamond"/>
          <w:szCs w:val="28"/>
        </w:rPr>
        <w:t>SUSTAV CIVILNE ZAŠTITE</w:t>
      </w:r>
    </w:p>
    <w:p w14:paraId="73BCF57E" w14:textId="77777777" w:rsidR="00957783" w:rsidRPr="00600019" w:rsidRDefault="00957783" w:rsidP="00111B35">
      <w:pPr>
        <w:pStyle w:val="Tijeloteksta2"/>
        <w:ind w:left="720"/>
        <w:rPr>
          <w:rFonts w:ascii="Garamond" w:hAnsi="Garamond"/>
          <w:szCs w:val="28"/>
        </w:rPr>
      </w:pPr>
    </w:p>
    <w:p w14:paraId="3322C621" w14:textId="77777777" w:rsidR="00957783" w:rsidRPr="00600019" w:rsidRDefault="00BF2B4E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  <w:r w:rsidRPr="00600019">
        <w:rPr>
          <w:rFonts w:ascii="Garamond" w:eastAsia="Calibri" w:hAnsi="Garamond" w:cs="Calibri"/>
          <w:b/>
          <w:bCs/>
          <w:sz w:val="24"/>
          <w:szCs w:val="24"/>
          <w:lang w:eastAsia="en-US"/>
        </w:rPr>
        <w:t>6</w:t>
      </w:r>
      <w:r w:rsidR="00957783" w:rsidRPr="00600019">
        <w:rPr>
          <w:rFonts w:ascii="Garamond" w:eastAsia="Calibri" w:hAnsi="Garamond" w:cs="Calibri"/>
          <w:b/>
          <w:bCs/>
          <w:sz w:val="24"/>
          <w:szCs w:val="24"/>
          <w:lang w:eastAsia="en-US"/>
        </w:rPr>
        <w:t xml:space="preserve">.1. Operativne snage </w:t>
      </w:r>
      <w:r w:rsidR="00C777E0" w:rsidRPr="00600019">
        <w:rPr>
          <w:rFonts w:ascii="Garamond" w:eastAsia="Calibri" w:hAnsi="Garamond" w:cs="Calibri"/>
          <w:b/>
          <w:bCs/>
          <w:sz w:val="24"/>
          <w:szCs w:val="24"/>
          <w:lang w:eastAsia="en-US"/>
        </w:rPr>
        <w:t>sustava civilne zaštite</w:t>
      </w:r>
    </w:p>
    <w:p w14:paraId="5817B46E" w14:textId="77777777" w:rsidR="00957783" w:rsidRPr="00600019" w:rsidRDefault="00957783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2071D500" w14:textId="77777777" w:rsidR="00854140" w:rsidRPr="00600019" w:rsidRDefault="00C777E0" w:rsidP="00C777E0">
      <w:pPr>
        <w:pStyle w:val="Odlomakpopisa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600019">
        <w:rPr>
          <w:rFonts w:ascii="Garamond" w:hAnsi="Garamond" w:cs="TimesNewRoman"/>
          <w:sz w:val="24"/>
          <w:szCs w:val="24"/>
        </w:rPr>
        <w:t>Stožer civilne zaštite</w:t>
      </w:r>
      <w:r w:rsidR="00854140" w:rsidRPr="00600019">
        <w:rPr>
          <w:rFonts w:ascii="Garamond" w:hAnsi="Garamond" w:cs="TimesNewRoman"/>
          <w:sz w:val="24"/>
          <w:szCs w:val="24"/>
        </w:rPr>
        <w:t xml:space="preserve"> Općine </w:t>
      </w:r>
      <w:r w:rsidR="00D90633" w:rsidRPr="00600019">
        <w:rPr>
          <w:rFonts w:ascii="Garamond" w:hAnsi="Garamond" w:cs="TimesNewRoman"/>
          <w:sz w:val="24"/>
          <w:szCs w:val="24"/>
        </w:rPr>
        <w:t>Brestovac</w:t>
      </w:r>
    </w:p>
    <w:p w14:paraId="4A053033" w14:textId="77777777" w:rsidR="00854140" w:rsidRPr="00600019" w:rsidRDefault="00854140" w:rsidP="00C777E0">
      <w:pPr>
        <w:pStyle w:val="Odlomakpopisa"/>
        <w:numPr>
          <w:ilvl w:val="0"/>
          <w:numId w:val="25"/>
        </w:numPr>
        <w:autoSpaceDE w:val="0"/>
        <w:autoSpaceDN w:val="0"/>
        <w:adjustRightInd w:val="0"/>
        <w:rPr>
          <w:rFonts w:ascii="Garamond" w:hAnsi="Garamond" w:cs="TimesNewRoman"/>
          <w:sz w:val="24"/>
          <w:szCs w:val="24"/>
        </w:rPr>
      </w:pPr>
      <w:r w:rsidRPr="00600019">
        <w:rPr>
          <w:rFonts w:ascii="Garamond" w:hAnsi="Garamond" w:cs="TimesNewRoman"/>
          <w:sz w:val="24"/>
          <w:szCs w:val="24"/>
        </w:rPr>
        <w:t xml:space="preserve">Postrojba civilne zaštite opće namjene Općine </w:t>
      </w:r>
      <w:r w:rsidR="00D90633" w:rsidRPr="00600019">
        <w:rPr>
          <w:rFonts w:ascii="Garamond" w:hAnsi="Garamond" w:cs="TimesNewRoman"/>
          <w:sz w:val="24"/>
          <w:szCs w:val="24"/>
        </w:rPr>
        <w:t>Brestovac</w:t>
      </w:r>
    </w:p>
    <w:p w14:paraId="4416EE24" w14:textId="77777777" w:rsidR="00957783" w:rsidRPr="00600019" w:rsidRDefault="00854140" w:rsidP="006705F9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600019">
        <w:rPr>
          <w:rFonts w:ascii="Garamond" w:hAnsi="Garamond" w:cs="TimesNewRoman"/>
          <w:sz w:val="24"/>
          <w:szCs w:val="24"/>
        </w:rPr>
        <w:t xml:space="preserve">DVD </w:t>
      </w:r>
      <w:r w:rsidR="00D90633" w:rsidRPr="00600019">
        <w:rPr>
          <w:rFonts w:ascii="Garamond" w:hAnsi="Garamond" w:cs="TimesNewRoman"/>
          <w:sz w:val="24"/>
          <w:szCs w:val="24"/>
        </w:rPr>
        <w:t>Brestovac</w:t>
      </w:r>
      <w:r w:rsidR="00262DBB" w:rsidRPr="00600019">
        <w:rPr>
          <w:rFonts w:ascii="Garamond" w:hAnsi="Garamond" w:cs="TimesNewRoman"/>
          <w:sz w:val="24"/>
          <w:szCs w:val="24"/>
        </w:rPr>
        <w:t>, Orljavac, Jaguplije, Ivandol i Zakorenje</w:t>
      </w:r>
    </w:p>
    <w:p w14:paraId="3EBABE35" w14:textId="77777777" w:rsidR="00262DBB" w:rsidRPr="00600019" w:rsidRDefault="00262DBB" w:rsidP="00262DBB">
      <w:pPr>
        <w:pStyle w:val="Odlomakpopis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14:paraId="1D1FDD02" w14:textId="77777777" w:rsidR="00957783" w:rsidRPr="00600019" w:rsidRDefault="00BF2B4E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  <w:r w:rsidRPr="00600019">
        <w:rPr>
          <w:rFonts w:ascii="Garamond" w:eastAsia="Calibri" w:hAnsi="Garamond" w:cs="Calibri"/>
          <w:b/>
          <w:bCs/>
          <w:sz w:val="24"/>
          <w:szCs w:val="24"/>
          <w:lang w:eastAsia="en-US"/>
        </w:rPr>
        <w:t>6</w:t>
      </w:r>
      <w:r w:rsidR="00957783" w:rsidRPr="00600019">
        <w:rPr>
          <w:rFonts w:ascii="Garamond" w:eastAsia="Calibri" w:hAnsi="Garamond" w:cs="Calibri"/>
          <w:b/>
          <w:bCs/>
          <w:sz w:val="24"/>
          <w:szCs w:val="24"/>
          <w:lang w:eastAsia="en-US"/>
        </w:rPr>
        <w:t>.2. Pravne osobe</w:t>
      </w:r>
      <w:r w:rsidR="00C777E0" w:rsidRPr="00600019">
        <w:rPr>
          <w:rFonts w:ascii="Garamond" w:eastAsia="Calibri" w:hAnsi="Garamond" w:cs="Calibri"/>
          <w:b/>
          <w:bCs/>
          <w:sz w:val="24"/>
          <w:szCs w:val="24"/>
          <w:lang w:eastAsia="en-US"/>
        </w:rPr>
        <w:t xml:space="preserve"> od interesa za sustav civilne zaštite</w:t>
      </w:r>
    </w:p>
    <w:p w14:paraId="6A6E62D3" w14:textId="53FF55F1" w:rsidR="00C777E0" w:rsidRDefault="00C777E0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0590D193" w14:textId="76175E18" w:rsidR="00D10B19" w:rsidRDefault="00D10B19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D10B19">
        <w:rPr>
          <w:rFonts w:ascii="Garamond" w:eastAsia="Calibri" w:hAnsi="Garamond" w:cs="Calibri"/>
          <w:sz w:val="24"/>
          <w:szCs w:val="24"/>
          <w:lang w:eastAsia="en-US"/>
        </w:rPr>
        <w:t>Pr</w:t>
      </w:r>
      <w:r>
        <w:rPr>
          <w:rFonts w:ascii="Garamond" w:eastAsia="Calibri" w:hAnsi="Garamond" w:cs="Calibri"/>
          <w:sz w:val="24"/>
          <w:szCs w:val="24"/>
          <w:lang w:eastAsia="en-US"/>
        </w:rPr>
        <w:t>avne osobe od značaja za sustav civilne zaštite na području Općine Brestovac su:</w:t>
      </w:r>
    </w:p>
    <w:p w14:paraId="7981B374" w14:textId="77777777" w:rsidR="00D10B19" w:rsidRDefault="00D10B19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14:paraId="08BCA63F" w14:textId="7FCE6957" w:rsidR="00D10B19" w:rsidRDefault="00D10B19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>
        <w:rPr>
          <w:rFonts w:ascii="Garamond" w:eastAsia="Calibri" w:hAnsi="Garamond" w:cs="Calibri"/>
          <w:sz w:val="24"/>
          <w:szCs w:val="24"/>
          <w:lang w:eastAsia="en-US"/>
        </w:rPr>
        <w:t>1. Trgovačko društvo „Komunalac Požega“ d.o.o., Požega, Vukovarska 8 i</w:t>
      </w:r>
    </w:p>
    <w:p w14:paraId="2CAC26B8" w14:textId="77777777" w:rsidR="00D10B19" w:rsidRDefault="00D10B19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14:paraId="1D20B361" w14:textId="3934BF04" w:rsidR="00D10B19" w:rsidRDefault="00D10B19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>
        <w:rPr>
          <w:rFonts w:ascii="Garamond" w:eastAsia="Calibri" w:hAnsi="Garamond" w:cs="Calibri"/>
          <w:sz w:val="24"/>
          <w:szCs w:val="24"/>
          <w:lang w:eastAsia="en-US"/>
        </w:rPr>
        <w:t>2. Trgovačko društvo „Tekija“ d.o.o., Požega, Vodovodna 1.</w:t>
      </w:r>
    </w:p>
    <w:p w14:paraId="3790E0C8" w14:textId="4C0C3AD0" w:rsidR="006E339F" w:rsidRDefault="006E339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14:paraId="0C391575" w14:textId="7D70F4D6" w:rsidR="006E339F" w:rsidRPr="00D10B19" w:rsidRDefault="006E339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14:paraId="0E235C8E" w14:textId="3FAF0BA8" w:rsidR="006E339F" w:rsidRDefault="006E339F" w:rsidP="006E339F">
      <w:pPr>
        <w:pStyle w:val="Tijeloteksta2"/>
        <w:numPr>
          <w:ilvl w:val="0"/>
          <w:numId w:val="15"/>
        </w:numPr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ZAKLJUČAK O STANJU SUSTAVA CIVILNE ZAŠTITE</w:t>
      </w:r>
    </w:p>
    <w:p w14:paraId="395F0965" w14:textId="0DF8279C" w:rsidR="006E339F" w:rsidRDefault="006E339F" w:rsidP="006E339F">
      <w:pPr>
        <w:pStyle w:val="Tijeloteksta2"/>
        <w:ind w:left="720"/>
        <w:rPr>
          <w:rFonts w:ascii="Garamond" w:hAnsi="Garamond"/>
          <w:szCs w:val="28"/>
        </w:rPr>
      </w:pPr>
    </w:p>
    <w:p w14:paraId="27D23556" w14:textId="591B2A82" w:rsidR="00957783" w:rsidRDefault="006E339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  <w:r>
        <w:rPr>
          <w:rFonts w:ascii="Garamond" w:eastAsia="Calibri" w:hAnsi="Garamond" w:cs="Calibri"/>
          <w:b/>
          <w:bCs/>
          <w:sz w:val="24"/>
          <w:szCs w:val="24"/>
          <w:lang w:eastAsia="en-US"/>
        </w:rPr>
        <w:t>7</w:t>
      </w:r>
      <w:r w:rsidRPr="00600019">
        <w:rPr>
          <w:rFonts w:ascii="Garamond" w:eastAsia="Calibri" w:hAnsi="Garamond" w:cs="Calibri"/>
          <w:b/>
          <w:bCs/>
          <w:sz w:val="24"/>
          <w:szCs w:val="24"/>
          <w:lang w:eastAsia="en-US"/>
        </w:rPr>
        <w:t xml:space="preserve">.1. </w:t>
      </w:r>
      <w:r>
        <w:rPr>
          <w:rFonts w:ascii="Garamond" w:eastAsia="Calibri" w:hAnsi="Garamond" w:cs="Calibri"/>
          <w:b/>
          <w:bCs/>
          <w:sz w:val="24"/>
          <w:szCs w:val="24"/>
          <w:lang w:eastAsia="en-US"/>
        </w:rPr>
        <w:t>Za područje preventive</w:t>
      </w:r>
    </w:p>
    <w:p w14:paraId="023A9F63" w14:textId="1E014A7F" w:rsidR="006E339F" w:rsidRDefault="006E339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32C4ED90" w14:textId="77777777" w:rsidR="006E339F" w:rsidRDefault="006E339F" w:rsidP="006E339F">
      <w:pPr>
        <w:spacing w:after="160"/>
        <w:jc w:val="both"/>
        <w:rPr>
          <w:rFonts w:ascii="Garamond" w:eastAsia="Calibri" w:hAnsi="Garamond" w:cs="Times New Roman"/>
          <w:sz w:val="24"/>
          <w:szCs w:val="24"/>
          <w:lang w:eastAsia="zh-CN"/>
        </w:rPr>
      </w:pPr>
      <w:r w:rsidRPr="006E339F">
        <w:rPr>
          <w:rFonts w:ascii="Garamond" w:eastAsia="Calibri" w:hAnsi="Garamond" w:cs="Times New Roman"/>
          <w:sz w:val="24"/>
          <w:szCs w:val="24"/>
          <w:lang w:eastAsia="zh-CN"/>
        </w:rPr>
        <w:t>Nakon vrednovanja pojedinih kategorija koje određuju spremnost sustava civilne zaštite u području preventive donosi se konačna ocjena u pogledu sposobnosti provođenja preventivnih mjera. Kategorije u području preventive su ocijenjene kako je prikazano u narednoj tablici.</w:t>
      </w:r>
    </w:p>
    <w:p w14:paraId="3B3511A3" w14:textId="77777777" w:rsidR="008732CA" w:rsidRDefault="008732CA" w:rsidP="006E339F">
      <w:pPr>
        <w:spacing w:after="160"/>
        <w:jc w:val="both"/>
        <w:rPr>
          <w:rFonts w:ascii="Garamond" w:eastAsia="Calibri" w:hAnsi="Garamond" w:cs="Times New Roman"/>
          <w:sz w:val="24"/>
          <w:szCs w:val="24"/>
          <w:lang w:eastAsia="zh-CN"/>
        </w:rPr>
      </w:pPr>
    </w:p>
    <w:p w14:paraId="7D089C37" w14:textId="77777777" w:rsidR="0062776B" w:rsidRDefault="0062776B" w:rsidP="006E339F">
      <w:pPr>
        <w:spacing w:after="160"/>
        <w:jc w:val="both"/>
        <w:rPr>
          <w:rFonts w:ascii="Garamond" w:eastAsia="Calibri" w:hAnsi="Garamond" w:cs="Times New Roman"/>
          <w:sz w:val="24"/>
          <w:szCs w:val="24"/>
          <w:lang w:eastAsia="zh-CN"/>
        </w:rPr>
      </w:pPr>
    </w:p>
    <w:p w14:paraId="00840624" w14:textId="77777777" w:rsidR="0062776B" w:rsidRPr="006E339F" w:rsidRDefault="0062776B" w:rsidP="006E339F">
      <w:pPr>
        <w:spacing w:after="160"/>
        <w:jc w:val="both"/>
        <w:rPr>
          <w:rFonts w:ascii="Garamond" w:eastAsia="Calibri" w:hAnsi="Garamond" w:cs="Times New Roman"/>
          <w:sz w:val="24"/>
          <w:szCs w:val="24"/>
          <w:lang w:eastAsia="zh-CN"/>
        </w:rPr>
      </w:pPr>
    </w:p>
    <w:p w14:paraId="47DA7B76" w14:textId="77777777" w:rsidR="006E339F" w:rsidRPr="006E339F" w:rsidRDefault="006E339F" w:rsidP="006E339F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iCs/>
          <w:sz w:val="18"/>
          <w:szCs w:val="18"/>
          <w:lang w:eastAsia="en-US"/>
        </w:rPr>
      </w:pPr>
      <w:r w:rsidRPr="006E339F">
        <w:rPr>
          <w:rFonts w:ascii="Calibri" w:eastAsia="Times New Roman" w:hAnsi="Calibri" w:cs="Times New Roman"/>
          <w:b/>
          <w:i/>
          <w:iCs/>
          <w:sz w:val="18"/>
          <w:szCs w:val="18"/>
        </w:rPr>
        <w:t xml:space="preserve">Tablica </w:t>
      </w:r>
      <w:r w:rsidRPr="006E339F">
        <w:rPr>
          <w:rFonts w:ascii="Calibri" w:eastAsia="Times New Roman" w:hAnsi="Calibri" w:cs="Times New Roman"/>
          <w:b/>
          <w:i/>
          <w:iCs/>
          <w:noProof/>
          <w:sz w:val="18"/>
          <w:szCs w:val="18"/>
        </w:rPr>
        <w:fldChar w:fldCharType="begin"/>
      </w:r>
      <w:r w:rsidRPr="006E339F">
        <w:rPr>
          <w:rFonts w:ascii="Calibri" w:eastAsia="Times New Roman" w:hAnsi="Calibri" w:cs="Times New Roman"/>
          <w:b/>
          <w:i/>
          <w:iCs/>
          <w:noProof/>
          <w:sz w:val="18"/>
          <w:szCs w:val="18"/>
        </w:rPr>
        <w:instrText xml:space="preserve"> SEQ Tablica \* ARABIC </w:instrText>
      </w:r>
      <w:r w:rsidRPr="006E339F">
        <w:rPr>
          <w:rFonts w:ascii="Calibri" w:eastAsia="Times New Roman" w:hAnsi="Calibri" w:cs="Times New Roman"/>
          <w:b/>
          <w:i/>
          <w:iCs/>
          <w:noProof/>
          <w:sz w:val="18"/>
          <w:szCs w:val="18"/>
        </w:rPr>
        <w:fldChar w:fldCharType="separate"/>
      </w:r>
      <w:r w:rsidRPr="006E339F">
        <w:rPr>
          <w:rFonts w:ascii="Calibri" w:eastAsia="Times New Roman" w:hAnsi="Calibri" w:cs="Times New Roman"/>
          <w:b/>
          <w:i/>
          <w:iCs/>
          <w:noProof/>
          <w:sz w:val="18"/>
          <w:szCs w:val="18"/>
        </w:rPr>
        <w:t>129</w:t>
      </w:r>
      <w:r w:rsidRPr="006E339F">
        <w:rPr>
          <w:rFonts w:ascii="Calibri" w:eastAsia="Times New Roman" w:hAnsi="Calibri" w:cs="Times New Roman"/>
          <w:b/>
          <w:i/>
          <w:iCs/>
          <w:noProof/>
          <w:sz w:val="18"/>
          <w:szCs w:val="18"/>
        </w:rPr>
        <w:fldChar w:fldCharType="end"/>
      </w:r>
      <w:r w:rsidRPr="006E339F">
        <w:rPr>
          <w:rFonts w:ascii="Calibri" w:eastAsia="Times New Roman" w:hAnsi="Calibri" w:cs="Times New Roman"/>
          <w:b/>
          <w:i/>
          <w:iCs/>
          <w:sz w:val="18"/>
          <w:szCs w:val="18"/>
        </w:rPr>
        <w:t>: Sastavnice/aktivnosti sustava civilne zaštite, područje preventive, zbirna ocjena</w:t>
      </w:r>
    </w:p>
    <w:tbl>
      <w:tblPr>
        <w:tblStyle w:val="Reetkatablice1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1539"/>
        <w:gridCol w:w="1979"/>
      </w:tblGrid>
      <w:tr w:rsidR="006E339F" w:rsidRPr="006E339F" w14:paraId="4C7A18F9" w14:textId="77777777" w:rsidTr="006E339F">
        <w:trPr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BF4904" w14:textId="77777777" w:rsidR="006E339F" w:rsidRPr="006E339F" w:rsidRDefault="006E339F" w:rsidP="006E339F">
            <w:pPr>
              <w:jc w:val="center"/>
              <w:rPr>
                <w:i/>
                <w:iCs/>
                <w:lang w:eastAsia="zh-CN"/>
              </w:rPr>
            </w:pPr>
            <w:r w:rsidRPr="006E339F">
              <w:rPr>
                <w:i/>
                <w:iCs/>
              </w:rPr>
              <w:t>Sastavnice/aktivnosti  sustava civilne zaštite, područje preventive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60EE8C" w14:textId="77777777" w:rsidR="006E339F" w:rsidRPr="006E339F" w:rsidRDefault="006E339F" w:rsidP="006E339F">
            <w:pPr>
              <w:jc w:val="center"/>
              <w:rPr>
                <w:i/>
                <w:iCs/>
                <w:lang w:eastAsia="zh-CN"/>
              </w:rPr>
            </w:pPr>
            <w:r w:rsidRPr="006E339F">
              <w:rPr>
                <w:i/>
                <w:iCs/>
                <w:lang w:eastAsia="zh-CN"/>
              </w:rPr>
              <w:t>Brojčana ocjena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AC77BB" w14:textId="77777777" w:rsidR="006E339F" w:rsidRPr="006E339F" w:rsidRDefault="006E339F" w:rsidP="006E339F">
            <w:pPr>
              <w:jc w:val="center"/>
              <w:rPr>
                <w:i/>
                <w:iCs/>
                <w:lang w:eastAsia="zh-CN"/>
              </w:rPr>
            </w:pPr>
            <w:r w:rsidRPr="006E339F">
              <w:rPr>
                <w:i/>
                <w:iCs/>
                <w:lang w:eastAsia="zh-CN"/>
              </w:rPr>
              <w:t>Ocjena</w:t>
            </w:r>
          </w:p>
        </w:tc>
      </w:tr>
      <w:tr w:rsidR="006E339F" w:rsidRPr="006E339F" w14:paraId="5D75BA7C" w14:textId="77777777" w:rsidTr="006E339F">
        <w:trPr>
          <w:trHeight w:val="70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F2B6" w14:textId="77777777" w:rsidR="006E339F" w:rsidRPr="006E339F" w:rsidRDefault="006E339F" w:rsidP="006E339F">
            <w:pPr>
              <w:rPr>
                <w:lang w:eastAsia="zh-CN"/>
              </w:rPr>
            </w:pPr>
            <w:r w:rsidRPr="006E339F">
              <w:t>strategija, normativno uređenje i planovi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D2F6" w14:textId="77777777" w:rsidR="006E339F" w:rsidRPr="006E339F" w:rsidRDefault="006E339F" w:rsidP="006E339F">
            <w:pPr>
              <w:jc w:val="center"/>
              <w:rPr>
                <w:lang w:eastAsia="zh-CN"/>
              </w:rPr>
            </w:pPr>
            <w:r w:rsidRPr="006E339F">
              <w:rPr>
                <w:lang w:eastAsia="zh-CN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384EC9A" w14:textId="77777777" w:rsidR="006E339F" w:rsidRPr="006E339F" w:rsidRDefault="006E339F" w:rsidP="006E339F">
            <w:pPr>
              <w:rPr>
                <w:lang w:eastAsia="zh-CN"/>
              </w:rPr>
            </w:pPr>
            <w:r w:rsidRPr="006E339F">
              <w:rPr>
                <w:lang w:eastAsia="zh-CN"/>
              </w:rPr>
              <w:t>Vrlo Visoka spremnost</w:t>
            </w:r>
          </w:p>
        </w:tc>
      </w:tr>
      <w:tr w:rsidR="006E339F" w:rsidRPr="006E339F" w14:paraId="2E5EAD16" w14:textId="77777777" w:rsidTr="006E339F">
        <w:trPr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FCD8" w14:textId="77777777" w:rsidR="006E339F" w:rsidRPr="006E339F" w:rsidRDefault="006E339F" w:rsidP="006E339F">
            <w:pPr>
              <w:rPr>
                <w:lang w:eastAsia="zh-CN"/>
              </w:rPr>
            </w:pPr>
            <w:r w:rsidRPr="006E339F">
              <w:t>sustav javnog uzbunjivanja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9D1F" w14:textId="77777777" w:rsidR="006E339F" w:rsidRPr="006E339F" w:rsidRDefault="006E339F" w:rsidP="006E339F">
            <w:pPr>
              <w:jc w:val="center"/>
              <w:rPr>
                <w:lang w:eastAsia="zh-CN"/>
              </w:rPr>
            </w:pPr>
            <w:r w:rsidRPr="006E339F">
              <w:rPr>
                <w:lang w:eastAsia="zh-CN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87F8002" w14:textId="77777777" w:rsidR="006E339F" w:rsidRPr="006E339F" w:rsidRDefault="006E339F" w:rsidP="006E339F">
            <w:pPr>
              <w:rPr>
                <w:lang w:eastAsia="zh-CN"/>
              </w:rPr>
            </w:pPr>
            <w:r w:rsidRPr="006E339F">
              <w:rPr>
                <w:lang w:eastAsia="zh-CN"/>
              </w:rPr>
              <w:t>Vrlo niska spremnost</w:t>
            </w:r>
          </w:p>
        </w:tc>
      </w:tr>
      <w:tr w:rsidR="006E339F" w:rsidRPr="006E339F" w14:paraId="03E7DEAF" w14:textId="77777777" w:rsidTr="006E339F">
        <w:trPr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EF1A" w14:textId="77777777" w:rsidR="006E339F" w:rsidRPr="006E339F" w:rsidRDefault="006E339F" w:rsidP="006E339F">
            <w:r w:rsidRPr="006E339F">
              <w:t>stanje svijesti o prioritetnim rizicima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5E36" w14:textId="77777777" w:rsidR="006E339F" w:rsidRPr="006E339F" w:rsidRDefault="006E339F" w:rsidP="006E339F">
            <w:pPr>
              <w:jc w:val="center"/>
              <w:rPr>
                <w:lang w:eastAsia="zh-CN"/>
              </w:rPr>
            </w:pPr>
            <w:r w:rsidRPr="006E339F">
              <w:rPr>
                <w:lang w:eastAsia="zh-CN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49A0612" w14:textId="77777777" w:rsidR="006E339F" w:rsidRPr="006E339F" w:rsidRDefault="006E339F" w:rsidP="006E339F">
            <w:pPr>
              <w:rPr>
                <w:lang w:eastAsia="zh-CN"/>
              </w:rPr>
            </w:pPr>
            <w:r w:rsidRPr="006E339F">
              <w:rPr>
                <w:lang w:eastAsia="zh-CN"/>
              </w:rPr>
              <w:t>Vrlo niska spremnost</w:t>
            </w:r>
          </w:p>
        </w:tc>
      </w:tr>
      <w:tr w:rsidR="006E339F" w:rsidRPr="006E339F" w14:paraId="6AE4D0EF" w14:textId="77777777" w:rsidTr="006E339F">
        <w:trPr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9E36" w14:textId="77777777" w:rsidR="006E339F" w:rsidRPr="006E339F" w:rsidRDefault="006E339F" w:rsidP="006E339F">
            <w:r w:rsidRPr="006E339F">
              <w:t>prostorno planiranje i legalizacija građevina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7821" w14:textId="77777777" w:rsidR="006E339F" w:rsidRPr="006E339F" w:rsidRDefault="006E339F" w:rsidP="006E339F">
            <w:pPr>
              <w:jc w:val="center"/>
              <w:rPr>
                <w:lang w:eastAsia="zh-CN"/>
              </w:rPr>
            </w:pPr>
            <w:r w:rsidRPr="006E339F">
              <w:rPr>
                <w:lang w:eastAsia="zh-CN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40D3CDD" w14:textId="77777777" w:rsidR="006E339F" w:rsidRPr="006E339F" w:rsidRDefault="006E339F" w:rsidP="006E339F">
            <w:pPr>
              <w:rPr>
                <w:lang w:eastAsia="zh-CN"/>
              </w:rPr>
            </w:pPr>
            <w:r w:rsidRPr="006E339F">
              <w:rPr>
                <w:lang w:eastAsia="zh-CN"/>
              </w:rPr>
              <w:t>Vrlo niska spremnost</w:t>
            </w:r>
          </w:p>
        </w:tc>
      </w:tr>
      <w:tr w:rsidR="006E339F" w:rsidRPr="006E339F" w14:paraId="5FB792CF" w14:textId="77777777" w:rsidTr="006E339F">
        <w:trPr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5B2E" w14:textId="77777777" w:rsidR="006E339F" w:rsidRPr="006E339F" w:rsidRDefault="006E339F" w:rsidP="006E339F">
            <w:r w:rsidRPr="006E339F">
              <w:t>ocjena fiskalne situacije i njene perspektive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E561" w14:textId="77777777" w:rsidR="006E339F" w:rsidRPr="006E339F" w:rsidRDefault="006E339F" w:rsidP="006E339F">
            <w:pPr>
              <w:jc w:val="center"/>
              <w:rPr>
                <w:lang w:eastAsia="zh-CN"/>
              </w:rPr>
            </w:pPr>
            <w:r w:rsidRPr="006E339F">
              <w:rPr>
                <w:lang w:eastAsia="zh-CN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03A82C6" w14:textId="77777777" w:rsidR="006E339F" w:rsidRPr="006E339F" w:rsidRDefault="006E339F" w:rsidP="006E339F">
            <w:pPr>
              <w:rPr>
                <w:lang w:eastAsia="zh-CN"/>
              </w:rPr>
            </w:pPr>
            <w:r w:rsidRPr="006E339F">
              <w:rPr>
                <w:lang w:eastAsia="zh-CN"/>
              </w:rPr>
              <w:t>Vrlo visoka spremnost</w:t>
            </w:r>
          </w:p>
        </w:tc>
      </w:tr>
      <w:tr w:rsidR="006E339F" w:rsidRPr="006E339F" w14:paraId="3276C724" w14:textId="77777777" w:rsidTr="006E339F">
        <w:trPr>
          <w:trHeight w:val="170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07D6" w14:textId="77777777" w:rsidR="006E339F" w:rsidRPr="006E339F" w:rsidRDefault="006E339F" w:rsidP="006E339F">
            <w:r w:rsidRPr="006E339F">
              <w:t>ocjena stanja baza podataka i podloga za potrebe planiranja reagiranja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6F8A" w14:textId="77777777" w:rsidR="006E339F" w:rsidRPr="006E339F" w:rsidRDefault="006E339F" w:rsidP="006E339F">
            <w:pPr>
              <w:jc w:val="center"/>
              <w:rPr>
                <w:lang w:eastAsia="zh-CN"/>
              </w:rPr>
            </w:pPr>
            <w:r w:rsidRPr="006E339F">
              <w:rPr>
                <w:lang w:eastAsia="zh-CN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540CFF5" w14:textId="77777777" w:rsidR="006E339F" w:rsidRPr="006E339F" w:rsidRDefault="006E339F" w:rsidP="006E339F">
            <w:pPr>
              <w:rPr>
                <w:lang w:eastAsia="zh-CN"/>
              </w:rPr>
            </w:pPr>
            <w:r w:rsidRPr="006E339F">
              <w:rPr>
                <w:lang w:eastAsia="zh-CN"/>
              </w:rPr>
              <w:t>Niska spremnost</w:t>
            </w:r>
          </w:p>
        </w:tc>
      </w:tr>
      <w:tr w:rsidR="006E339F" w:rsidRPr="006E339F" w14:paraId="66BB1E46" w14:textId="77777777" w:rsidTr="006E339F">
        <w:trPr>
          <w:trHeight w:val="170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C28174" w14:textId="77777777" w:rsidR="006E339F" w:rsidRPr="006E339F" w:rsidRDefault="006E339F" w:rsidP="006E339F">
            <w:pPr>
              <w:rPr>
                <w:b/>
                <w:bCs/>
                <w:i/>
                <w:iCs/>
              </w:rPr>
            </w:pPr>
            <w:r w:rsidRPr="006E339F">
              <w:rPr>
                <w:b/>
                <w:bCs/>
                <w:i/>
                <w:iCs/>
              </w:rPr>
              <w:t>Ukupna ocjena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FCA7" w14:textId="77777777" w:rsidR="006E339F" w:rsidRPr="006E339F" w:rsidRDefault="006E339F" w:rsidP="006E339F">
            <w:pPr>
              <w:jc w:val="center"/>
              <w:rPr>
                <w:b/>
                <w:bCs/>
                <w:i/>
                <w:iCs/>
                <w:lang w:eastAsia="zh-CN"/>
              </w:rPr>
            </w:pPr>
            <w:r w:rsidRPr="006E339F">
              <w:rPr>
                <w:b/>
                <w:bCs/>
                <w:i/>
                <w:iCs/>
                <w:lang w:eastAsia="zh-CN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7A597BE" w14:textId="77777777" w:rsidR="006E339F" w:rsidRPr="006E339F" w:rsidRDefault="006E339F" w:rsidP="006E339F">
            <w:pPr>
              <w:rPr>
                <w:b/>
                <w:bCs/>
                <w:i/>
                <w:iCs/>
                <w:lang w:eastAsia="zh-CN"/>
              </w:rPr>
            </w:pPr>
            <w:r w:rsidRPr="006E339F">
              <w:rPr>
                <w:b/>
                <w:bCs/>
                <w:i/>
                <w:iCs/>
                <w:lang w:eastAsia="zh-CN"/>
              </w:rPr>
              <w:t>Niska spremnost</w:t>
            </w:r>
          </w:p>
        </w:tc>
      </w:tr>
    </w:tbl>
    <w:p w14:paraId="338563DC" w14:textId="77777777" w:rsidR="006E339F" w:rsidRPr="006E339F" w:rsidRDefault="006E339F" w:rsidP="006E339F">
      <w:pPr>
        <w:spacing w:after="160" w:line="256" w:lineRule="auto"/>
        <w:rPr>
          <w:rFonts w:ascii="Calibri" w:eastAsia="Calibri" w:hAnsi="Calibri" w:cs="Times New Roman"/>
          <w:lang w:eastAsia="zh-CN"/>
        </w:rPr>
      </w:pPr>
    </w:p>
    <w:p w14:paraId="1F54AF23" w14:textId="77777777" w:rsidR="006E339F" w:rsidRPr="006E339F" w:rsidRDefault="006E339F" w:rsidP="006E339F">
      <w:pPr>
        <w:spacing w:after="160"/>
        <w:jc w:val="both"/>
        <w:rPr>
          <w:rFonts w:ascii="Garamond" w:eastAsia="Calibri" w:hAnsi="Garamond" w:cs="Times New Roman"/>
          <w:b/>
          <w:i/>
          <w:sz w:val="24"/>
          <w:szCs w:val="24"/>
          <w:lang w:eastAsia="zh-CN"/>
        </w:rPr>
      </w:pPr>
      <w:r w:rsidRPr="006E339F">
        <w:rPr>
          <w:rFonts w:ascii="Garamond" w:eastAsia="Calibri" w:hAnsi="Garamond" w:cs="Times New Roman"/>
          <w:sz w:val="24"/>
          <w:szCs w:val="24"/>
          <w:lang w:eastAsia="zh-CN"/>
        </w:rPr>
        <w:t xml:space="preserve">Konačna ocjena je srednja vrijednost ocijenjenih kategorija zaokružena na najbliži cijeli broj. U skladu s navedenim konačna ocjena spremnosti Općine u </w:t>
      </w:r>
      <w:r w:rsidRPr="006E339F">
        <w:rPr>
          <w:rFonts w:ascii="Garamond" w:eastAsia="Calibri" w:hAnsi="Garamond" w:cs="Times New Roman"/>
          <w:b/>
          <w:i/>
          <w:sz w:val="24"/>
          <w:szCs w:val="24"/>
          <w:lang w:eastAsia="zh-CN"/>
        </w:rPr>
        <w:t>području preventive je 3 – vrlo niska spremnost.</w:t>
      </w:r>
    </w:p>
    <w:p w14:paraId="0ECF9EBF" w14:textId="77777777" w:rsidR="006E339F" w:rsidRPr="006E339F" w:rsidRDefault="006E339F" w:rsidP="006E339F">
      <w:pPr>
        <w:shd w:val="clear" w:color="auto" w:fill="FFFFFF"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6E339F">
        <w:rPr>
          <w:rFonts w:ascii="Garamond" w:eastAsia="Times New Roman" w:hAnsi="Garamond" w:cs="Times New Roman"/>
          <w:sz w:val="24"/>
          <w:szCs w:val="24"/>
          <w:lang w:eastAsia="zh-CN"/>
        </w:rPr>
        <w:t>Da bi se spremnost civilne zaštite u području preventive unaprijedila potrebno je provoditi ili dodatno unaprjeđivati njegove sastavnice koje se ocjenjene ocjenom 3 (niska spremnost) i ocjenom 4 (vrlo niska spremnost). U ovom slučaju to su sastavnice sustava koje se odnose na sustav javnog uzbunjivanja, prostorno planiranje i legalizacije građevina, stanje fiskalne situacije i njene perspektive te stanje baze podataka i podloga za potrebe planiranja i reagiranja.</w:t>
      </w:r>
    </w:p>
    <w:p w14:paraId="4E09AE5F" w14:textId="77777777" w:rsidR="006E339F" w:rsidRPr="006E339F" w:rsidRDefault="006E339F" w:rsidP="006E339F">
      <w:pPr>
        <w:shd w:val="clear" w:color="auto" w:fill="FFFFFF"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3852F2B4" w14:textId="50F67D9A" w:rsidR="006E339F" w:rsidRPr="006E339F" w:rsidRDefault="006E339F" w:rsidP="006E339F">
      <w:pPr>
        <w:shd w:val="clear" w:color="auto" w:fill="FFFFFF"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6E339F">
        <w:rPr>
          <w:rFonts w:ascii="Garamond" w:eastAsia="Times New Roman" w:hAnsi="Garamond" w:cs="Times New Roman"/>
          <w:sz w:val="24"/>
          <w:szCs w:val="24"/>
          <w:lang w:eastAsia="zh-CN"/>
        </w:rPr>
        <w:t>Da bi se sastavnice sustava koje se odnose na sustav javnog uzbunjivanja, prostorno planiranje i legalizacije građevina, stanje fiskalne situacije i njene perspektive te stanje baze podataka i podloga za potrebe planiranja i reagiranja unaprijedile potrebno je:</w:t>
      </w:r>
    </w:p>
    <w:p w14:paraId="6135A387" w14:textId="77777777" w:rsidR="006E339F" w:rsidRPr="006E339F" w:rsidRDefault="006E339F" w:rsidP="006E339F">
      <w:pPr>
        <w:numPr>
          <w:ilvl w:val="0"/>
          <w:numId w:val="42"/>
        </w:numPr>
        <w:shd w:val="clear" w:color="auto" w:fill="FFFFFF"/>
        <w:spacing w:after="0" w:line="256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6E339F">
        <w:rPr>
          <w:rFonts w:ascii="Garamond" w:eastAsia="Times New Roman" w:hAnsi="Garamond" w:cs="Times New Roman"/>
          <w:sz w:val="24"/>
          <w:szCs w:val="24"/>
          <w:lang w:eastAsia="zh-CN"/>
        </w:rPr>
        <w:t>Sva naselja pokriti sirenama s kojima se može objaviti nastupanje opće opasnosti,</w:t>
      </w:r>
    </w:p>
    <w:p w14:paraId="61CF5E76" w14:textId="77777777" w:rsidR="006E339F" w:rsidRPr="006E339F" w:rsidRDefault="006E339F" w:rsidP="006E339F">
      <w:pPr>
        <w:numPr>
          <w:ilvl w:val="0"/>
          <w:numId w:val="42"/>
        </w:numPr>
        <w:shd w:val="clear" w:color="auto" w:fill="FFFFFF"/>
        <w:spacing w:after="0" w:line="256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6E339F">
        <w:rPr>
          <w:rFonts w:ascii="Garamond" w:eastAsia="Times New Roman" w:hAnsi="Garamond" w:cs="Times New Roman"/>
          <w:sz w:val="24"/>
          <w:szCs w:val="24"/>
          <w:lang w:eastAsia="zh-CN"/>
        </w:rPr>
        <w:t>Upoznati stanovništva s mogućim posljedicama velikih nesreća i načinom provedbe samozaštite i organizirane zaštite,</w:t>
      </w:r>
    </w:p>
    <w:p w14:paraId="6B67CEB3" w14:textId="77777777" w:rsidR="006E339F" w:rsidRPr="006E339F" w:rsidRDefault="006E339F" w:rsidP="006E339F">
      <w:pPr>
        <w:numPr>
          <w:ilvl w:val="0"/>
          <w:numId w:val="42"/>
        </w:numPr>
        <w:shd w:val="clear" w:color="auto" w:fill="FFFFFF"/>
        <w:spacing w:after="0" w:line="256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6E339F">
        <w:rPr>
          <w:rFonts w:ascii="Garamond" w:eastAsia="Times New Roman" w:hAnsi="Garamond" w:cs="Times New Roman"/>
          <w:sz w:val="24"/>
          <w:szCs w:val="24"/>
          <w:lang w:eastAsia="zh-CN"/>
        </w:rPr>
        <w:t>zahtijevati od posjednika opasnih tvari postavljanje sirena za slučaj nesreće s izvan lokacijskim posljedicama,</w:t>
      </w:r>
    </w:p>
    <w:p w14:paraId="08719035" w14:textId="77777777" w:rsidR="006E339F" w:rsidRPr="006E339F" w:rsidRDefault="006E339F" w:rsidP="006E339F">
      <w:pPr>
        <w:numPr>
          <w:ilvl w:val="0"/>
          <w:numId w:val="42"/>
        </w:numPr>
        <w:shd w:val="clear" w:color="auto" w:fill="FFFFFF"/>
        <w:spacing w:after="0" w:line="256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6E339F">
        <w:rPr>
          <w:rFonts w:ascii="Garamond" w:eastAsia="Times New Roman" w:hAnsi="Garamond" w:cs="Times New Roman"/>
          <w:sz w:val="24"/>
          <w:szCs w:val="24"/>
          <w:lang w:eastAsia="zh-CN"/>
        </w:rPr>
        <w:t>prostornim planom definirati posebno vrijedne poljoprivredne površine, šumska područja, parkovi prirode, područja pogodna za odlaganje neopasnog otpada i komunalnog otpada, način odvodnje zaobalnih voda, način zaštite od otvorenih vodnih tijela, bujičnih voda itd.,</w:t>
      </w:r>
    </w:p>
    <w:p w14:paraId="07B5F961" w14:textId="77777777" w:rsidR="006E339F" w:rsidRPr="006E339F" w:rsidRDefault="006E339F" w:rsidP="006E339F">
      <w:pPr>
        <w:numPr>
          <w:ilvl w:val="0"/>
          <w:numId w:val="42"/>
        </w:numPr>
        <w:shd w:val="clear" w:color="auto" w:fill="FFFFFF"/>
        <w:spacing w:after="160" w:line="256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6E339F">
        <w:rPr>
          <w:rFonts w:ascii="Garamond" w:eastAsia="Times New Roman" w:hAnsi="Garamond" w:cs="Times New Roman"/>
          <w:sz w:val="24"/>
          <w:szCs w:val="24"/>
        </w:rPr>
        <w:t>donijeti urbanističke planove naselja i gospodarstva  sa izostavljenim područjima u kojima zaštita nije djelotvorna,</w:t>
      </w:r>
    </w:p>
    <w:p w14:paraId="6B2CB396" w14:textId="77777777" w:rsidR="006E339F" w:rsidRPr="006E339F" w:rsidRDefault="006E339F" w:rsidP="006E339F">
      <w:pPr>
        <w:numPr>
          <w:ilvl w:val="0"/>
          <w:numId w:val="42"/>
        </w:numPr>
        <w:shd w:val="clear" w:color="auto" w:fill="FFFFFF"/>
        <w:spacing w:after="0" w:line="256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6E339F">
        <w:rPr>
          <w:rFonts w:ascii="Garamond" w:eastAsia="Times New Roman" w:hAnsi="Garamond" w:cs="Times New Roman"/>
          <w:sz w:val="24"/>
          <w:szCs w:val="24"/>
        </w:rPr>
        <w:t>utvrditi broj nelegalnih objekata koji imaju dvojbenu otpornost na posljedice djelovanja prijetnji u područjima prioritetnih ugrožavanja i propisati posebne urbanističke uvjete koji osiguravaju otpornost izgrađenih građevina,</w:t>
      </w:r>
    </w:p>
    <w:p w14:paraId="2CF267EC" w14:textId="77777777" w:rsidR="006E339F" w:rsidRPr="006E339F" w:rsidRDefault="006E339F" w:rsidP="006E339F">
      <w:pPr>
        <w:numPr>
          <w:ilvl w:val="0"/>
          <w:numId w:val="42"/>
        </w:numPr>
        <w:shd w:val="clear" w:color="auto" w:fill="FFFFFF"/>
        <w:spacing w:after="0" w:line="256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6E339F">
        <w:rPr>
          <w:rFonts w:ascii="Garamond" w:eastAsia="Times New Roman" w:hAnsi="Garamond" w:cs="Times New Roman"/>
          <w:sz w:val="24"/>
          <w:szCs w:val="24"/>
        </w:rPr>
        <w:t>planirati financijska sredstva za realizaciju preventivnih mjera, provedbu mjera reagiranja u slučaju prijetnje velikom nesrećom i sredstva za povrat u funkciju ugroženog područja,</w:t>
      </w:r>
    </w:p>
    <w:p w14:paraId="6A8987E6" w14:textId="56CA49C7" w:rsidR="006E339F" w:rsidRDefault="006E339F" w:rsidP="006E339F">
      <w:pPr>
        <w:numPr>
          <w:ilvl w:val="0"/>
          <w:numId w:val="42"/>
        </w:numPr>
        <w:shd w:val="clear" w:color="auto" w:fill="FFFFFF"/>
        <w:spacing w:after="0" w:line="256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6E339F">
        <w:rPr>
          <w:rFonts w:ascii="Garamond" w:eastAsia="Times New Roman" w:hAnsi="Garamond" w:cs="Times New Roman"/>
          <w:sz w:val="24"/>
          <w:szCs w:val="24"/>
        </w:rPr>
        <w:t>ustrojiti bazu podataka o poremećajima u radu kritične infrastrukture i redovito ažurirati navedene baze podataka.</w:t>
      </w:r>
    </w:p>
    <w:p w14:paraId="297D2E23" w14:textId="77777777" w:rsidR="006E339F" w:rsidRDefault="006E339F" w:rsidP="006E339F">
      <w:pPr>
        <w:shd w:val="clear" w:color="auto" w:fill="FFFFFF"/>
        <w:spacing w:after="0" w:line="256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5BB62DEB" w14:textId="77777777" w:rsidR="008732CA" w:rsidRDefault="008732CA" w:rsidP="006E339F">
      <w:pPr>
        <w:shd w:val="clear" w:color="auto" w:fill="FFFFFF"/>
        <w:spacing w:after="0" w:line="256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31B55267" w14:textId="77777777" w:rsidR="008732CA" w:rsidRDefault="008732CA" w:rsidP="006E339F">
      <w:pPr>
        <w:shd w:val="clear" w:color="auto" w:fill="FFFFFF"/>
        <w:spacing w:after="0" w:line="256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39852360" w14:textId="77777777" w:rsidR="008732CA" w:rsidRDefault="008732CA" w:rsidP="006E339F">
      <w:pPr>
        <w:shd w:val="clear" w:color="auto" w:fill="FFFFFF"/>
        <w:spacing w:after="0" w:line="256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0DE1E159" w14:textId="77777777" w:rsidR="008732CA" w:rsidRPr="006E339F" w:rsidRDefault="008732CA" w:rsidP="006E339F">
      <w:pPr>
        <w:shd w:val="clear" w:color="auto" w:fill="FFFFFF"/>
        <w:spacing w:after="0" w:line="256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6DC3AEF1" w14:textId="7C765640" w:rsidR="006E339F" w:rsidRDefault="006E339F" w:rsidP="006E339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  <w:r>
        <w:rPr>
          <w:rFonts w:ascii="Garamond" w:eastAsia="Calibri" w:hAnsi="Garamond" w:cs="Calibri"/>
          <w:b/>
          <w:bCs/>
          <w:sz w:val="24"/>
          <w:szCs w:val="24"/>
          <w:lang w:eastAsia="en-US"/>
        </w:rPr>
        <w:t>7</w:t>
      </w:r>
      <w:r w:rsidRPr="00600019">
        <w:rPr>
          <w:rFonts w:ascii="Garamond" w:eastAsia="Calibri" w:hAnsi="Garamond" w:cs="Calibri"/>
          <w:b/>
          <w:bCs/>
          <w:sz w:val="24"/>
          <w:szCs w:val="24"/>
          <w:lang w:eastAsia="en-US"/>
        </w:rPr>
        <w:t>.</w:t>
      </w:r>
      <w:r>
        <w:rPr>
          <w:rFonts w:ascii="Garamond" w:eastAsia="Calibri" w:hAnsi="Garamond" w:cs="Calibri"/>
          <w:b/>
          <w:bCs/>
          <w:sz w:val="24"/>
          <w:szCs w:val="24"/>
          <w:lang w:eastAsia="en-US"/>
        </w:rPr>
        <w:t>2</w:t>
      </w:r>
      <w:r w:rsidRPr="00600019">
        <w:rPr>
          <w:rFonts w:ascii="Garamond" w:eastAsia="Calibri" w:hAnsi="Garamond" w:cs="Calibri"/>
          <w:b/>
          <w:bCs/>
          <w:sz w:val="24"/>
          <w:szCs w:val="24"/>
          <w:lang w:eastAsia="en-US"/>
        </w:rPr>
        <w:t xml:space="preserve">. </w:t>
      </w:r>
      <w:r>
        <w:rPr>
          <w:rFonts w:ascii="Garamond" w:eastAsia="Calibri" w:hAnsi="Garamond" w:cs="Calibri"/>
          <w:b/>
          <w:bCs/>
          <w:sz w:val="24"/>
          <w:szCs w:val="24"/>
          <w:lang w:eastAsia="en-US"/>
        </w:rPr>
        <w:t>Za područje reagiranja</w:t>
      </w:r>
    </w:p>
    <w:p w14:paraId="62D7C56A" w14:textId="0ABD7091" w:rsidR="00051551" w:rsidRDefault="00051551" w:rsidP="006E339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03C61C3D" w14:textId="77777777" w:rsidR="00051551" w:rsidRPr="00051551" w:rsidRDefault="00051551" w:rsidP="00051551">
      <w:pPr>
        <w:spacing w:after="160"/>
        <w:jc w:val="both"/>
        <w:rPr>
          <w:rFonts w:ascii="Garamond" w:eastAsia="Calibri" w:hAnsi="Garamond" w:cs="Times New Roman"/>
          <w:sz w:val="24"/>
          <w:szCs w:val="24"/>
          <w:lang w:eastAsia="zh-CN"/>
        </w:rPr>
      </w:pPr>
      <w:r w:rsidRPr="00051551">
        <w:rPr>
          <w:rFonts w:ascii="Garamond" w:eastAsia="Calibri" w:hAnsi="Garamond" w:cs="Times New Roman"/>
          <w:sz w:val="24"/>
          <w:szCs w:val="24"/>
          <w:lang w:eastAsia="zh-CN"/>
        </w:rPr>
        <w:t>Nakon vrednovanja pojedinih kategorija koji određuju spremnost sustava civilne zaštite u području reagiranja i  donosi se konačna ocjena u pogledu sposobnosti reagiranja. Kategorije u području reagiranja su ocijenjene kako je prikazano u narednoj tablici.</w:t>
      </w:r>
    </w:p>
    <w:p w14:paraId="6235F04D" w14:textId="77777777" w:rsidR="00051551" w:rsidRPr="00051551" w:rsidRDefault="00051551" w:rsidP="00051551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iCs/>
          <w:sz w:val="18"/>
          <w:szCs w:val="18"/>
          <w:lang w:eastAsia="en-US"/>
        </w:rPr>
      </w:pPr>
      <w:r w:rsidRPr="00051551">
        <w:rPr>
          <w:rFonts w:ascii="Calibri" w:eastAsia="Times New Roman" w:hAnsi="Calibri" w:cs="Times New Roman"/>
          <w:b/>
          <w:i/>
          <w:iCs/>
          <w:sz w:val="18"/>
          <w:szCs w:val="18"/>
        </w:rPr>
        <w:t xml:space="preserve">Tablica </w:t>
      </w:r>
      <w:r w:rsidRPr="00051551">
        <w:rPr>
          <w:rFonts w:ascii="Calibri" w:eastAsia="Times New Roman" w:hAnsi="Calibri" w:cs="Times New Roman"/>
          <w:b/>
          <w:i/>
          <w:iCs/>
          <w:noProof/>
          <w:sz w:val="18"/>
          <w:szCs w:val="18"/>
        </w:rPr>
        <w:fldChar w:fldCharType="begin"/>
      </w:r>
      <w:r w:rsidRPr="00051551">
        <w:rPr>
          <w:rFonts w:ascii="Calibri" w:eastAsia="Times New Roman" w:hAnsi="Calibri" w:cs="Times New Roman"/>
          <w:b/>
          <w:i/>
          <w:iCs/>
          <w:noProof/>
          <w:sz w:val="18"/>
          <w:szCs w:val="18"/>
        </w:rPr>
        <w:instrText xml:space="preserve"> SEQ Tablica \* ARABIC </w:instrText>
      </w:r>
      <w:r w:rsidRPr="00051551">
        <w:rPr>
          <w:rFonts w:ascii="Calibri" w:eastAsia="Times New Roman" w:hAnsi="Calibri" w:cs="Times New Roman"/>
          <w:b/>
          <w:i/>
          <w:iCs/>
          <w:noProof/>
          <w:sz w:val="18"/>
          <w:szCs w:val="18"/>
        </w:rPr>
        <w:fldChar w:fldCharType="separate"/>
      </w:r>
      <w:r w:rsidRPr="00051551">
        <w:rPr>
          <w:rFonts w:ascii="Calibri" w:eastAsia="Times New Roman" w:hAnsi="Calibri" w:cs="Times New Roman"/>
          <w:b/>
          <w:i/>
          <w:iCs/>
          <w:noProof/>
          <w:sz w:val="18"/>
          <w:szCs w:val="18"/>
        </w:rPr>
        <w:t>130</w:t>
      </w:r>
      <w:r w:rsidRPr="00051551">
        <w:rPr>
          <w:rFonts w:ascii="Calibri" w:eastAsia="Times New Roman" w:hAnsi="Calibri" w:cs="Times New Roman"/>
          <w:b/>
          <w:i/>
          <w:iCs/>
          <w:noProof/>
          <w:sz w:val="18"/>
          <w:szCs w:val="18"/>
        </w:rPr>
        <w:fldChar w:fldCharType="end"/>
      </w:r>
      <w:r w:rsidRPr="00051551">
        <w:rPr>
          <w:rFonts w:ascii="Calibri" w:eastAsia="Times New Roman" w:hAnsi="Calibri" w:cs="Times New Roman"/>
          <w:b/>
          <w:i/>
          <w:iCs/>
          <w:sz w:val="18"/>
          <w:szCs w:val="18"/>
        </w:rPr>
        <w:t>: Sastavnice/aktivnosti  sustava civilne zaštite, područje reagiranja, zbirna ocjena</w:t>
      </w:r>
    </w:p>
    <w:tbl>
      <w:tblPr>
        <w:tblStyle w:val="Reetkatablice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8"/>
        <w:gridCol w:w="1583"/>
        <w:gridCol w:w="2121"/>
      </w:tblGrid>
      <w:tr w:rsidR="00051551" w:rsidRPr="00051551" w14:paraId="69AACE92" w14:textId="77777777" w:rsidTr="00051551">
        <w:trPr>
          <w:jc w:val="center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4A50B741" w14:textId="77777777" w:rsidR="00051551" w:rsidRPr="00051551" w:rsidRDefault="00051551" w:rsidP="00051551">
            <w:pPr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  <w:r w:rsidRPr="00051551">
              <w:rPr>
                <w:i/>
                <w:iCs/>
                <w:sz w:val="24"/>
                <w:szCs w:val="24"/>
              </w:rPr>
              <w:t>Sastavnice/aktivnosti  sustava civilne zaštite, područje reagiranja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15930711" w14:textId="77777777" w:rsidR="00051551" w:rsidRPr="00051551" w:rsidRDefault="00051551" w:rsidP="00051551">
            <w:pPr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  <w:r w:rsidRPr="00051551">
              <w:rPr>
                <w:i/>
                <w:iCs/>
                <w:sz w:val="24"/>
                <w:szCs w:val="24"/>
                <w:lang w:eastAsia="zh-CN"/>
              </w:rPr>
              <w:t>Brojčana ocjena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482D178" w14:textId="77777777" w:rsidR="00051551" w:rsidRPr="00051551" w:rsidRDefault="00051551" w:rsidP="00051551">
            <w:pPr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  <w:r w:rsidRPr="00051551">
              <w:rPr>
                <w:i/>
                <w:iCs/>
                <w:sz w:val="24"/>
                <w:szCs w:val="24"/>
                <w:lang w:eastAsia="zh-CN"/>
              </w:rPr>
              <w:t>Ocjena</w:t>
            </w:r>
          </w:p>
        </w:tc>
      </w:tr>
      <w:tr w:rsidR="00051551" w:rsidRPr="00051551" w14:paraId="381FFE19" w14:textId="77777777" w:rsidTr="00051551">
        <w:trPr>
          <w:trHeight w:val="70"/>
          <w:jc w:val="center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3990B" w14:textId="77777777" w:rsidR="00051551" w:rsidRPr="00051551" w:rsidRDefault="00051551" w:rsidP="00051551">
            <w:pPr>
              <w:rPr>
                <w:sz w:val="24"/>
                <w:szCs w:val="24"/>
                <w:lang w:eastAsia="zh-CN"/>
              </w:rPr>
            </w:pPr>
            <w:r w:rsidRPr="00051551">
              <w:rPr>
                <w:rFonts w:ascii="Times New Roman" w:hAnsi="Times New Roman"/>
              </w:rPr>
              <w:t>s</w:t>
            </w:r>
            <w:r w:rsidRPr="00051551">
              <w:rPr>
                <w:rFonts w:eastAsia="Calibri"/>
              </w:rPr>
              <w:t>premnost odgovornih i upravljačkih kapaciteta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D32B50" w14:textId="77777777" w:rsidR="00051551" w:rsidRPr="00051551" w:rsidRDefault="00051551" w:rsidP="00051551">
            <w:pPr>
              <w:jc w:val="center"/>
              <w:rPr>
                <w:lang w:eastAsia="zh-CN"/>
              </w:rPr>
            </w:pPr>
            <w:r w:rsidRPr="00051551">
              <w:rPr>
                <w:lang w:eastAsia="zh-CN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5A31809D" w14:textId="77777777" w:rsidR="00051551" w:rsidRPr="00051551" w:rsidRDefault="00051551" w:rsidP="00051551">
            <w:pPr>
              <w:jc w:val="center"/>
              <w:rPr>
                <w:lang w:eastAsia="zh-CN"/>
              </w:rPr>
            </w:pPr>
            <w:r w:rsidRPr="00051551">
              <w:rPr>
                <w:lang w:eastAsia="zh-CN"/>
              </w:rPr>
              <w:t>Vrlo visoka spremnost</w:t>
            </w:r>
          </w:p>
        </w:tc>
      </w:tr>
      <w:tr w:rsidR="00051551" w:rsidRPr="00051551" w14:paraId="6ADD1F7B" w14:textId="77777777" w:rsidTr="00051551">
        <w:trPr>
          <w:jc w:val="center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3D09C" w14:textId="77777777" w:rsidR="00051551" w:rsidRPr="00051551" w:rsidRDefault="00051551" w:rsidP="00051551">
            <w:pPr>
              <w:rPr>
                <w:sz w:val="24"/>
                <w:szCs w:val="24"/>
                <w:lang w:eastAsia="zh-CN"/>
              </w:rPr>
            </w:pPr>
            <w:r w:rsidRPr="00051551">
              <w:t>spremnost operativnih kapaciteta civilne zaštite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46CE1C" w14:textId="77777777" w:rsidR="00051551" w:rsidRPr="00051551" w:rsidRDefault="00051551" w:rsidP="00051551">
            <w:pPr>
              <w:jc w:val="center"/>
              <w:rPr>
                <w:lang w:eastAsia="zh-CN"/>
              </w:rPr>
            </w:pPr>
            <w:r w:rsidRPr="00051551">
              <w:rPr>
                <w:lang w:eastAsia="zh-CN"/>
              </w:rPr>
              <w:t>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355DCF0E" w14:textId="77777777" w:rsidR="00051551" w:rsidRPr="00051551" w:rsidRDefault="00051551" w:rsidP="00051551">
            <w:pPr>
              <w:jc w:val="center"/>
              <w:rPr>
                <w:lang w:eastAsia="zh-CN"/>
              </w:rPr>
            </w:pPr>
            <w:r w:rsidRPr="00051551">
              <w:rPr>
                <w:lang w:eastAsia="zh-CN"/>
              </w:rPr>
              <w:t>Niska spremnost</w:t>
            </w:r>
          </w:p>
        </w:tc>
      </w:tr>
      <w:tr w:rsidR="00051551" w:rsidRPr="00051551" w14:paraId="0B3A4675" w14:textId="77777777" w:rsidTr="00051551">
        <w:trPr>
          <w:trHeight w:val="358"/>
          <w:jc w:val="center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D91E4" w14:textId="77777777" w:rsidR="00051551" w:rsidRPr="00051551" w:rsidRDefault="00051551" w:rsidP="00051551">
            <w:pPr>
              <w:rPr>
                <w:rFonts w:eastAsia="Calibri"/>
              </w:rPr>
            </w:pPr>
            <w:r w:rsidRPr="00051551">
              <w:rPr>
                <w:rFonts w:eastAsia="Calibri"/>
              </w:rPr>
              <w:t>stanje mobilnosti operativnih kapaciteta sustava civilne zaštite i stanja komunikacijskih kapaciteta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A2BA5B" w14:textId="77777777" w:rsidR="00051551" w:rsidRPr="00051551" w:rsidRDefault="00051551" w:rsidP="00051551">
            <w:pPr>
              <w:jc w:val="center"/>
              <w:rPr>
                <w:lang w:eastAsia="zh-CN"/>
              </w:rPr>
            </w:pPr>
            <w:r w:rsidRPr="00051551">
              <w:rPr>
                <w:lang w:eastAsia="zh-CN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4D42FCA" w14:textId="77777777" w:rsidR="00051551" w:rsidRPr="00051551" w:rsidRDefault="00051551" w:rsidP="00051551">
            <w:pPr>
              <w:jc w:val="center"/>
              <w:rPr>
                <w:lang w:eastAsia="zh-CN"/>
              </w:rPr>
            </w:pPr>
            <w:r w:rsidRPr="00051551">
              <w:rPr>
                <w:lang w:eastAsia="zh-CN"/>
              </w:rPr>
              <w:t>Visoka spremnost</w:t>
            </w:r>
          </w:p>
        </w:tc>
      </w:tr>
      <w:tr w:rsidR="00051551" w:rsidRPr="00051551" w14:paraId="719BB410" w14:textId="77777777" w:rsidTr="00051551">
        <w:trPr>
          <w:trHeight w:val="358"/>
          <w:jc w:val="center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DA389" w14:textId="77777777" w:rsidR="00051551" w:rsidRPr="00051551" w:rsidRDefault="00051551" w:rsidP="00051551">
            <w:pPr>
              <w:rPr>
                <w:rFonts w:eastAsia="Calibri"/>
                <w:b/>
                <w:i/>
                <w:iCs/>
              </w:rPr>
            </w:pPr>
            <w:r w:rsidRPr="00051551">
              <w:rPr>
                <w:rFonts w:eastAsia="Calibri"/>
                <w:b/>
                <w:i/>
                <w:iCs/>
              </w:rPr>
              <w:t>Ukupna ocjena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679EFB" w14:textId="77777777" w:rsidR="00051551" w:rsidRPr="00051551" w:rsidRDefault="00051551" w:rsidP="00051551">
            <w:pPr>
              <w:jc w:val="center"/>
              <w:rPr>
                <w:b/>
                <w:i/>
                <w:iCs/>
                <w:lang w:eastAsia="zh-CN"/>
              </w:rPr>
            </w:pPr>
            <w:r w:rsidRPr="00051551">
              <w:rPr>
                <w:b/>
                <w:i/>
                <w:iCs/>
                <w:lang w:eastAsia="zh-CN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F4ABF59" w14:textId="77777777" w:rsidR="00051551" w:rsidRPr="00051551" w:rsidRDefault="00051551" w:rsidP="00051551">
            <w:pPr>
              <w:jc w:val="center"/>
              <w:rPr>
                <w:b/>
                <w:lang w:eastAsia="zh-CN"/>
              </w:rPr>
            </w:pPr>
            <w:r w:rsidRPr="00051551">
              <w:rPr>
                <w:b/>
                <w:lang w:eastAsia="zh-CN"/>
              </w:rPr>
              <w:t>Visoka spremnost</w:t>
            </w:r>
          </w:p>
        </w:tc>
      </w:tr>
    </w:tbl>
    <w:p w14:paraId="7D57C36B" w14:textId="5C2B2DF7" w:rsidR="00051551" w:rsidRDefault="00051551" w:rsidP="00051551">
      <w:pPr>
        <w:spacing w:after="160" w:line="256" w:lineRule="auto"/>
        <w:rPr>
          <w:rFonts w:ascii="Calibri" w:eastAsia="Calibri" w:hAnsi="Calibri" w:cs="Times New Roman"/>
          <w:lang w:eastAsia="zh-CN"/>
        </w:rPr>
      </w:pPr>
    </w:p>
    <w:p w14:paraId="59A65D37" w14:textId="77777777" w:rsidR="00051551" w:rsidRPr="00051551" w:rsidRDefault="00051551" w:rsidP="00051551">
      <w:pPr>
        <w:spacing w:after="160"/>
        <w:jc w:val="both"/>
        <w:rPr>
          <w:rFonts w:ascii="Garamond" w:eastAsia="Calibri" w:hAnsi="Garamond" w:cs="Times New Roman"/>
          <w:sz w:val="24"/>
          <w:szCs w:val="24"/>
          <w:lang w:eastAsia="zh-CN"/>
        </w:rPr>
      </w:pPr>
      <w:r w:rsidRPr="00051551"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Konačna ocjena je srednja vrijednost ocijenjenih kategorija zaokružena na najbliži cijeli broj. U skladu s navedenim </w:t>
      </w:r>
      <w:r w:rsidRPr="00051551">
        <w:rPr>
          <w:rFonts w:ascii="Garamond" w:eastAsia="Times New Roman" w:hAnsi="Garamond" w:cs="Times New Roman"/>
          <w:b/>
          <w:i/>
          <w:sz w:val="24"/>
          <w:szCs w:val="24"/>
          <w:lang w:eastAsia="zh-CN"/>
        </w:rPr>
        <w:t>konačna ocjena spremnosti Općine u području reagiranja je 2 – visoka spremnost</w:t>
      </w:r>
    </w:p>
    <w:p w14:paraId="5E52FE57" w14:textId="77777777" w:rsidR="00051551" w:rsidRPr="00051551" w:rsidRDefault="00051551" w:rsidP="00051551">
      <w:pPr>
        <w:spacing w:after="160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051551">
        <w:rPr>
          <w:rFonts w:ascii="Garamond" w:eastAsia="Times New Roman" w:hAnsi="Garamond" w:cs="Times New Roman"/>
          <w:sz w:val="24"/>
          <w:szCs w:val="24"/>
          <w:lang w:eastAsia="zh-CN"/>
        </w:rPr>
        <w:t>Da bi se spremnost civilne zaštite u području reagiranja unaprijedila potrebno je provoditi ili dodatno unaprjeđivati njegove sastavnice koje su ocjenjena ocjenom 3 ( niska spremnost) i 4 (vrlo niska spremnost) . S obzirom da u području reagiranja nema sastavnica ocijenjenih tom ocjenom potrebno je unaprijediti sastavnice sustava koje su imale negativan odgovor.</w:t>
      </w:r>
    </w:p>
    <w:p w14:paraId="30F43702" w14:textId="77777777" w:rsidR="00051551" w:rsidRPr="00051551" w:rsidRDefault="00051551" w:rsidP="00051551">
      <w:pPr>
        <w:spacing w:after="160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051551">
        <w:rPr>
          <w:rFonts w:ascii="Garamond" w:eastAsia="Times New Roman" w:hAnsi="Garamond" w:cs="Times New Roman"/>
          <w:sz w:val="24"/>
          <w:szCs w:val="24"/>
          <w:lang w:eastAsia="zh-CN"/>
        </w:rPr>
        <w:t>Da bi se sastavnice sustava koje se odnose na spremnost operativnih kapaciteta civilne zaštite i stanje mobilnosti operativnih kapaciteta sustava civilne zaštite i stanja komunikacijskih kapaciteta unaprijedile potrebno je:</w:t>
      </w:r>
    </w:p>
    <w:p w14:paraId="23EF14AE" w14:textId="77777777" w:rsidR="00051551" w:rsidRPr="00051551" w:rsidRDefault="00051551" w:rsidP="00051551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051551">
        <w:rPr>
          <w:rFonts w:ascii="Garamond" w:eastAsia="Times New Roman" w:hAnsi="Garamond" w:cs="Times New Roman"/>
          <w:sz w:val="24"/>
          <w:szCs w:val="24"/>
          <w:lang w:eastAsia="zh-CN"/>
        </w:rPr>
        <w:t>Odrediti osobu koja u opisu poslova ima vođenje baze podataka te operativnu pripremu za djelovanje operativnih snaga pri povećanoj prijetnji rizika nastanka velike nesreće</w:t>
      </w:r>
    </w:p>
    <w:p w14:paraId="25F91F98" w14:textId="77777777" w:rsidR="00051551" w:rsidRPr="00051551" w:rsidRDefault="00051551" w:rsidP="00051551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051551">
        <w:rPr>
          <w:rFonts w:ascii="Garamond" w:eastAsia="Times New Roman" w:hAnsi="Garamond" w:cs="Times New Roman"/>
          <w:sz w:val="24"/>
          <w:szCs w:val="24"/>
          <w:lang w:eastAsia="zh-CN"/>
        </w:rPr>
        <w:t>izvršiti analizu potreba vlastitih operativnih snaga za satelitskim mobilnim telefonima i mobilnim radio uređajima i planirati financijska sredstva za njihovu nabavu.</w:t>
      </w:r>
    </w:p>
    <w:p w14:paraId="613DCF87" w14:textId="54D65C70" w:rsidR="00051551" w:rsidRDefault="00051551" w:rsidP="00051551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051551">
        <w:rPr>
          <w:rFonts w:ascii="Garamond" w:eastAsia="Times New Roman" w:hAnsi="Garamond" w:cs="Times New Roman"/>
          <w:sz w:val="24"/>
          <w:szCs w:val="24"/>
          <w:lang w:eastAsia="zh-CN"/>
        </w:rPr>
        <w:t>Izvršiti analizu potreba vlastitih operativnih snaga za transportnim sredstvima i planirati financijska sredstva za njihovu nabavu.</w:t>
      </w:r>
    </w:p>
    <w:p w14:paraId="0088E8DC" w14:textId="77777777" w:rsidR="00051551" w:rsidRPr="00051551" w:rsidRDefault="00051551" w:rsidP="00051551">
      <w:pPr>
        <w:spacing w:after="160" w:line="256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58378919" w14:textId="28DC44EA" w:rsidR="00051551" w:rsidRDefault="00051551" w:rsidP="0005155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  <w:r>
        <w:rPr>
          <w:rFonts w:ascii="Garamond" w:eastAsia="Calibri" w:hAnsi="Garamond" w:cs="Calibri"/>
          <w:b/>
          <w:bCs/>
          <w:sz w:val="24"/>
          <w:szCs w:val="24"/>
          <w:lang w:eastAsia="en-US"/>
        </w:rPr>
        <w:t>7</w:t>
      </w:r>
      <w:r w:rsidRPr="00600019">
        <w:rPr>
          <w:rFonts w:ascii="Garamond" w:eastAsia="Calibri" w:hAnsi="Garamond" w:cs="Calibri"/>
          <w:b/>
          <w:bCs/>
          <w:sz w:val="24"/>
          <w:szCs w:val="24"/>
          <w:lang w:eastAsia="en-US"/>
        </w:rPr>
        <w:t>.</w:t>
      </w:r>
      <w:r>
        <w:rPr>
          <w:rFonts w:ascii="Garamond" w:eastAsia="Calibri" w:hAnsi="Garamond" w:cs="Calibri"/>
          <w:b/>
          <w:bCs/>
          <w:sz w:val="24"/>
          <w:szCs w:val="24"/>
          <w:lang w:eastAsia="en-US"/>
        </w:rPr>
        <w:t>2</w:t>
      </w:r>
      <w:r w:rsidRPr="00600019">
        <w:rPr>
          <w:rFonts w:ascii="Garamond" w:eastAsia="Calibri" w:hAnsi="Garamond" w:cs="Calibri"/>
          <w:b/>
          <w:bCs/>
          <w:sz w:val="24"/>
          <w:szCs w:val="24"/>
          <w:lang w:eastAsia="en-US"/>
        </w:rPr>
        <w:t xml:space="preserve">. </w:t>
      </w:r>
      <w:r>
        <w:rPr>
          <w:rFonts w:ascii="Garamond" w:eastAsia="Calibri" w:hAnsi="Garamond" w:cs="Calibri"/>
          <w:b/>
          <w:bCs/>
          <w:sz w:val="24"/>
          <w:szCs w:val="24"/>
          <w:lang w:eastAsia="en-US"/>
        </w:rPr>
        <w:t>Za područje sustava civilne zaštite jedinice lokalne samouprave u cjelini</w:t>
      </w:r>
    </w:p>
    <w:p w14:paraId="254C7C15" w14:textId="0240F884" w:rsidR="00051551" w:rsidRDefault="00051551" w:rsidP="0005155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52270FDF" w14:textId="77777777" w:rsidR="00051551" w:rsidRPr="00051551" w:rsidRDefault="00051551" w:rsidP="00051551">
      <w:pPr>
        <w:spacing w:after="160"/>
        <w:jc w:val="both"/>
        <w:rPr>
          <w:rFonts w:ascii="Garamond" w:eastAsia="Calibri" w:hAnsi="Garamond" w:cs="Times New Roman"/>
          <w:sz w:val="24"/>
          <w:szCs w:val="24"/>
          <w:lang w:eastAsia="en-US"/>
        </w:rPr>
      </w:pPr>
      <w:r w:rsidRPr="00051551">
        <w:rPr>
          <w:rFonts w:ascii="Garamond" w:eastAsia="Calibri" w:hAnsi="Garamond" w:cs="Times New Roman"/>
          <w:sz w:val="24"/>
          <w:szCs w:val="24"/>
          <w:lang w:eastAsia="en-US"/>
        </w:rPr>
        <w:t>Nakon vrednovanja pojedinih kategorija koji određuju spremnost sustava civilne zaštite u cjelini (preventiva i reagiranje) donosi se konačna ocjena kako je prikazano u narednoj tablici.</w:t>
      </w:r>
    </w:p>
    <w:p w14:paraId="3F98B2E8" w14:textId="77777777" w:rsidR="00051551" w:rsidRPr="00051551" w:rsidRDefault="00051551" w:rsidP="00051551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iCs/>
          <w:sz w:val="18"/>
          <w:szCs w:val="18"/>
        </w:rPr>
      </w:pPr>
      <w:r w:rsidRPr="00051551">
        <w:rPr>
          <w:rFonts w:ascii="Calibri" w:eastAsia="Times New Roman" w:hAnsi="Calibri" w:cs="Times New Roman"/>
          <w:b/>
          <w:i/>
          <w:iCs/>
          <w:sz w:val="18"/>
          <w:szCs w:val="18"/>
        </w:rPr>
        <w:t xml:space="preserve">Tablica </w:t>
      </w:r>
      <w:r w:rsidRPr="00051551">
        <w:rPr>
          <w:rFonts w:ascii="Calibri" w:eastAsia="Times New Roman" w:hAnsi="Calibri" w:cs="Times New Roman"/>
          <w:b/>
          <w:i/>
          <w:iCs/>
          <w:noProof/>
          <w:sz w:val="18"/>
          <w:szCs w:val="18"/>
        </w:rPr>
        <w:fldChar w:fldCharType="begin"/>
      </w:r>
      <w:r w:rsidRPr="00051551">
        <w:rPr>
          <w:rFonts w:ascii="Calibri" w:eastAsia="Times New Roman" w:hAnsi="Calibri" w:cs="Times New Roman"/>
          <w:b/>
          <w:i/>
          <w:iCs/>
          <w:noProof/>
          <w:sz w:val="18"/>
          <w:szCs w:val="18"/>
        </w:rPr>
        <w:instrText xml:space="preserve"> SEQ Tablica \* ARABIC </w:instrText>
      </w:r>
      <w:r w:rsidRPr="00051551">
        <w:rPr>
          <w:rFonts w:ascii="Calibri" w:eastAsia="Times New Roman" w:hAnsi="Calibri" w:cs="Times New Roman"/>
          <w:b/>
          <w:i/>
          <w:iCs/>
          <w:noProof/>
          <w:sz w:val="18"/>
          <w:szCs w:val="18"/>
        </w:rPr>
        <w:fldChar w:fldCharType="separate"/>
      </w:r>
      <w:r w:rsidRPr="00051551">
        <w:rPr>
          <w:rFonts w:ascii="Calibri" w:eastAsia="Times New Roman" w:hAnsi="Calibri" w:cs="Times New Roman"/>
          <w:b/>
          <w:i/>
          <w:iCs/>
          <w:noProof/>
          <w:sz w:val="18"/>
          <w:szCs w:val="18"/>
        </w:rPr>
        <w:t>131</w:t>
      </w:r>
      <w:r w:rsidRPr="00051551">
        <w:rPr>
          <w:rFonts w:ascii="Calibri" w:eastAsia="Times New Roman" w:hAnsi="Calibri" w:cs="Times New Roman"/>
          <w:b/>
          <w:i/>
          <w:iCs/>
          <w:noProof/>
          <w:sz w:val="18"/>
          <w:szCs w:val="18"/>
        </w:rPr>
        <w:fldChar w:fldCharType="end"/>
      </w:r>
      <w:r w:rsidRPr="00051551">
        <w:rPr>
          <w:rFonts w:ascii="Calibri" w:eastAsia="Times New Roman" w:hAnsi="Calibri" w:cs="Times New Roman"/>
          <w:b/>
          <w:i/>
          <w:iCs/>
          <w:sz w:val="18"/>
          <w:szCs w:val="18"/>
        </w:rPr>
        <w:t>: Zbirna ocjena spremnosti civilne zaštite</w:t>
      </w:r>
    </w:p>
    <w:tbl>
      <w:tblPr>
        <w:tblStyle w:val="Reetkatablice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433"/>
        <w:gridCol w:w="1650"/>
        <w:gridCol w:w="1979"/>
      </w:tblGrid>
      <w:tr w:rsidR="00051551" w:rsidRPr="00051551" w14:paraId="20C39753" w14:textId="77777777" w:rsidTr="00051551">
        <w:trPr>
          <w:jc w:val="center"/>
        </w:trPr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0144067" w14:textId="77777777" w:rsidR="00051551" w:rsidRPr="00051551" w:rsidRDefault="00051551" w:rsidP="00051551">
            <w:pPr>
              <w:rPr>
                <w:rFonts w:eastAsia="Calibri"/>
              </w:rPr>
            </w:pPr>
            <w:r w:rsidRPr="00051551">
              <w:rPr>
                <w:rFonts w:eastAsia="Calibri"/>
                <w:i/>
                <w:iCs/>
              </w:rPr>
              <w:t>Sastavnice/aktivnosti  sustava civilne zaštite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03F78C42" w14:textId="77777777" w:rsidR="00051551" w:rsidRPr="00051551" w:rsidRDefault="00051551" w:rsidP="00051551">
            <w:pPr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  <w:r w:rsidRPr="00051551">
              <w:rPr>
                <w:i/>
                <w:iCs/>
                <w:sz w:val="24"/>
                <w:szCs w:val="24"/>
                <w:lang w:eastAsia="zh-CN"/>
              </w:rPr>
              <w:t>Brojčana ocjena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ACC757A" w14:textId="77777777" w:rsidR="00051551" w:rsidRPr="00051551" w:rsidRDefault="00051551" w:rsidP="00051551">
            <w:pPr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  <w:r w:rsidRPr="00051551">
              <w:rPr>
                <w:i/>
                <w:iCs/>
                <w:sz w:val="24"/>
                <w:szCs w:val="24"/>
                <w:lang w:eastAsia="zh-CN"/>
              </w:rPr>
              <w:t>Ocjena</w:t>
            </w:r>
          </w:p>
        </w:tc>
      </w:tr>
      <w:tr w:rsidR="00051551" w:rsidRPr="00051551" w14:paraId="510D1605" w14:textId="77777777" w:rsidTr="00051551">
        <w:trPr>
          <w:jc w:val="center"/>
        </w:trPr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10201" w14:textId="77777777" w:rsidR="00051551" w:rsidRPr="00051551" w:rsidRDefault="00051551" w:rsidP="00051551">
            <w:pPr>
              <w:rPr>
                <w:rFonts w:eastAsia="Calibri"/>
              </w:rPr>
            </w:pPr>
            <w:r w:rsidRPr="00051551">
              <w:rPr>
                <w:rFonts w:eastAsia="Calibri"/>
              </w:rPr>
              <w:t>Područje preventive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069256" w14:textId="77777777" w:rsidR="00051551" w:rsidRPr="00051551" w:rsidRDefault="00051551" w:rsidP="00051551">
            <w:pPr>
              <w:jc w:val="center"/>
              <w:rPr>
                <w:rFonts w:eastAsia="Calibri"/>
              </w:rPr>
            </w:pPr>
            <w:r w:rsidRPr="00051551">
              <w:rPr>
                <w:rFonts w:eastAsia="Calibri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2F28F35D" w14:textId="77777777" w:rsidR="00051551" w:rsidRPr="00051551" w:rsidRDefault="00051551" w:rsidP="00051551">
            <w:pPr>
              <w:jc w:val="center"/>
              <w:rPr>
                <w:rFonts w:eastAsia="Calibri"/>
              </w:rPr>
            </w:pPr>
            <w:r w:rsidRPr="00051551">
              <w:rPr>
                <w:rFonts w:eastAsia="Calibri"/>
              </w:rPr>
              <w:t>Niska spremnost</w:t>
            </w:r>
          </w:p>
        </w:tc>
      </w:tr>
      <w:tr w:rsidR="00051551" w:rsidRPr="00051551" w14:paraId="4EEEB3C3" w14:textId="77777777" w:rsidTr="00051551">
        <w:trPr>
          <w:jc w:val="center"/>
        </w:trPr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2927B" w14:textId="77777777" w:rsidR="00051551" w:rsidRPr="00051551" w:rsidRDefault="00051551" w:rsidP="00051551">
            <w:pPr>
              <w:rPr>
                <w:rFonts w:eastAsia="Calibri"/>
              </w:rPr>
            </w:pPr>
            <w:r w:rsidRPr="00051551">
              <w:rPr>
                <w:rFonts w:eastAsia="Calibri"/>
              </w:rPr>
              <w:t>Područje reagiranja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8A82A1" w14:textId="77777777" w:rsidR="00051551" w:rsidRPr="00051551" w:rsidRDefault="00051551" w:rsidP="00051551">
            <w:pPr>
              <w:jc w:val="center"/>
              <w:rPr>
                <w:rFonts w:eastAsia="Calibri"/>
              </w:rPr>
            </w:pPr>
            <w:r w:rsidRPr="00051551">
              <w:rPr>
                <w:rFonts w:eastAsia="Calibri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1C21D66" w14:textId="77777777" w:rsidR="00051551" w:rsidRPr="00051551" w:rsidRDefault="00051551" w:rsidP="00051551">
            <w:pPr>
              <w:jc w:val="center"/>
              <w:rPr>
                <w:rFonts w:eastAsia="Calibri"/>
              </w:rPr>
            </w:pPr>
            <w:r w:rsidRPr="00051551">
              <w:rPr>
                <w:rFonts w:eastAsia="Calibri"/>
              </w:rPr>
              <w:t>Visoka spremnost</w:t>
            </w:r>
          </w:p>
        </w:tc>
      </w:tr>
      <w:tr w:rsidR="00051551" w:rsidRPr="00051551" w14:paraId="37701D7A" w14:textId="77777777" w:rsidTr="00051551">
        <w:trPr>
          <w:jc w:val="center"/>
        </w:trPr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6731449" w14:textId="77777777" w:rsidR="00051551" w:rsidRPr="00051551" w:rsidRDefault="00051551" w:rsidP="00051551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051551">
              <w:rPr>
                <w:rFonts w:eastAsia="Calibri"/>
                <w:i/>
                <w:iCs/>
                <w:sz w:val="24"/>
                <w:szCs w:val="24"/>
              </w:rPr>
              <w:t>Zbirna ocjena spremnosti civilne zaštite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DE0331" w14:textId="77777777" w:rsidR="00051551" w:rsidRPr="00051551" w:rsidRDefault="00051551" w:rsidP="00051551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051551">
              <w:rPr>
                <w:rFonts w:eastAsia="Calibr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1B2D645E" w14:textId="77777777" w:rsidR="00051551" w:rsidRPr="00051551" w:rsidRDefault="00051551" w:rsidP="00051551">
            <w:pPr>
              <w:jc w:val="center"/>
              <w:rPr>
                <w:rFonts w:eastAsia="Calibri"/>
                <w:sz w:val="24"/>
                <w:szCs w:val="24"/>
              </w:rPr>
            </w:pPr>
            <w:r w:rsidRPr="00051551">
              <w:rPr>
                <w:rFonts w:eastAsia="Calibri"/>
                <w:sz w:val="24"/>
                <w:szCs w:val="24"/>
              </w:rPr>
              <w:t>Niska spremnost</w:t>
            </w:r>
          </w:p>
        </w:tc>
      </w:tr>
    </w:tbl>
    <w:p w14:paraId="6327950E" w14:textId="77777777" w:rsidR="00051551" w:rsidRPr="00051551" w:rsidRDefault="00051551" w:rsidP="00051551">
      <w:pPr>
        <w:spacing w:after="160" w:line="256" w:lineRule="auto"/>
        <w:rPr>
          <w:rFonts w:ascii="Calibri" w:eastAsia="Calibri" w:hAnsi="Calibri" w:cs="Times New Roman"/>
          <w:lang w:eastAsia="zh-CN"/>
        </w:rPr>
      </w:pPr>
    </w:p>
    <w:p w14:paraId="008E1BB9" w14:textId="77777777" w:rsidR="00051551" w:rsidRPr="00051551" w:rsidRDefault="00051551" w:rsidP="00051551">
      <w:pPr>
        <w:shd w:val="clear" w:color="auto" w:fill="FFFFFF"/>
        <w:spacing w:after="0"/>
        <w:jc w:val="both"/>
        <w:rPr>
          <w:rFonts w:ascii="Garamond" w:eastAsia="Calibri" w:hAnsi="Garamond" w:cs="Times New Roman"/>
          <w:sz w:val="24"/>
          <w:szCs w:val="24"/>
          <w:lang w:eastAsia="en-US"/>
        </w:rPr>
      </w:pPr>
      <w:r w:rsidRPr="00051551">
        <w:rPr>
          <w:rFonts w:ascii="Garamond" w:eastAsia="Calibri" w:hAnsi="Garamond" w:cs="Times New Roman"/>
          <w:sz w:val="24"/>
          <w:szCs w:val="24"/>
          <w:lang w:eastAsia="en-US"/>
        </w:rPr>
        <w:lastRenderedPageBreak/>
        <w:t xml:space="preserve">Konačna ocjena je srednja vrijednost ocijenjenih kategorija zaokružena na najbliži cijeli broj. U skladu s navedenim konačna ocjena spremnosti Općine u području </w:t>
      </w:r>
      <w:r w:rsidRPr="00051551">
        <w:rPr>
          <w:rFonts w:ascii="Garamond" w:eastAsia="Calibri" w:hAnsi="Garamond" w:cs="Times New Roman"/>
          <w:b/>
          <w:i/>
          <w:sz w:val="24"/>
          <w:szCs w:val="24"/>
          <w:lang w:eastAsia="en-US"/>
        </w:rPr>
        <w:t>spremnosti civilne zaštite u cjelini je 3 –  niska spremnost.</w:t>
      </w:r>
    </w:p>
    <w:p w14:paraId="66CA2F51" w14:textId="77777777" w:rsidR="00051551" w:rsidRPr="00051551" w:rsidRDefault="00051551" w:rsidP="00051551">
      <w:pPr>
        <w:shd w:val="clear" w:color="auto" w:fill="FFFFFF"/>
        <w:spacing w:after="0"/>
        <w:jc w:val="both"/>
        <w:rPr>
          <w:rFonts w:ascii="Calibri" w:eastAsia="Calibri" w:hAnsi="Calibri" w:cs="Times New Roman"/>
          <w:lang w:eastAsia="en-US"/>
        </w:rPr>
      </w:pPr>
    </w:p>
    <w:p w14:paraId="785D0F52" w14:textId="77777777" w:rsidR="001E09B1" w:rsidRPr="00D10B19" w:rsidRDefault="001E09B1" w:rsidP="00111B35">
      <w:pPr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en-US"/>
        </w:rPr>
      </w:pPr>
      <w:r w:rsidRPr="00D10B19">
        <w:rPr>
          <w:rFonts w:ascii="Garamond" w:eastAsia="Times New Roman" w:hAnsi="Garamond" w:cs="Calibri"/>
          <w:sz w:val="24"/>
          <w:szCs w:val="24"/>
          <w:lang w:eastAsia="en-US"/>
        </w:rPr>
        <w:t>IZVOD IZ PRORAČUNA</w:t>
      </w:r>
    </w:p>
    <w:p w14:paraId="1A2B504C" w14:textId="6BB56620" w:rsidR="001E09B1" w:rsidRPr="00600019" w:rsidRDefault="001E09B1" w:rsidP="00111B35">
      <w:pPr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en-US"/>
        </w:rPr>
      </w:pPr>
      <w:r w:rsidRPr="00600019">
        <w:rPr>
          <w:rFonts w:ascii="Garamond" w:eastAsia="Times New Roman" w:hAnsi="Garamond" w:cs="Calibri"/>
          <w:sz w:val="24"/>
          <w:szCs w:val="24"/>
          <w:lang w:eastAsia="en-US"/>
        </w:rPr>
        <w:t>o visini osiguranih sredstava</w:t>
      </w:r>
      <w:r w:rsidR="00B24E8D" w:rsidRPr="00600019">
        <w:rPr>
          <w:rFonts w:ascii="Garamond" w:eastAsia="Times New Roman" w:hAnsi="Garamond" w:cs="Calibri"/>
          <w:sz w:val="24"/>
          <w:szCs w:val="24"/>
          <w:lang w:eastAsia="en-US"/>
        </w:rPr>
        <w:t xml:space="preserve"> </w:t>
      </w:r>
      <w:r w:rsidRPr="00600019">
        <w:rPr>
          <w:rFonts w:ascii="Garamond" w:eastAsia="Times New Roman" w:hAnsi="Garamond" w:cs="Calibri"/>
          <w:sz w:val="24"/>
          <w:szCs w:val="24"/>
          <w:lang w:eastAsia="en-US"/>
        </w:rPr>
        <w:t xml:space="preserve">za organizaciju i razvoj </w:t>
      </w:r>
      <w:r w:rsidR="00C777E0" w:rsidRPr="00600019">
        <w:rPr>
          <w:rFonts w:ascii="Garamond" w:eastAsia="Times New Roman" w:hAnsi="Garamond" w:cs="Calibri"/>
          <w:sz w:val="24"/>
          <w:szCs w:val="24"/>
          <w:lang w:eastAsia="en-US"/>
        </w:rPr>
        <w:t>sustava civilne zaštite</w:t>
      </w:r>
      <w:r w:rsidRPr="00600019">
        <w:rPr>
          <w:rFonts w:ascii="Garamond" w:eastAsia="Times New Roman" w:hAnsi="Garamond" w:cs="Calibri"/>
          <w:sz w:val="24"/>
          <w:szCs w:val="24"/>
          <w:lang w:eastAsia="en-US"/>
        </w:rPr>
        <w:t xml:space="preserve"> u </w:t>
      </w:r>
      <w:r w:rsidR="00731EF6" w:rsidRPr="00600019">
        <w:rPr>
          <w:rFonts w:ascii="Garamond" w:eastAsia="Times New Roman" w:hAnsi="Garamond" w:cs="Calibri"/>
          <w:sz w:val="24"/>
          <w:szCs w:val="24"/>
          <w:lang w:eastAsia="en-US"/>
        </w:rPr>
        <w:t>20</w:t>
      </w:r>
      <w:r w:rsidR="00B24E8D" w:rsidRPr="00600019">
        <w:rPr>
          <w:rFonts w:ascii="Garamond" w:eastAsia="Times New Roman" w:hAnsi="Garamond" w:cs="Calibri"/>
          <w:sz w:val="24"/>
          <w:szCs w:val="24"/>
          <w:lang w:eastAsia="en-US"/>
        </w:rPr>
        <w:t>2</w:t>
      </w:r>
      <w:r w:rsidR="0000535C">
        <w:rPr>
          <w:rFonts w:ascii="Garamond" w:eastAsia="Times New Roman" w:hAnsi="Garamond" w:cs="Calibri"/>
          <w:sz w:val="24"/>
          <w:szCs w:val="24"/>
          <w:lang w:eastAsia="en-US"/>
        </w:rPr>
        <w:t>4</w:t>
      </w:r>
      <w:r w:rsidRPr="00600019">
        <w:rPr>
          <w:rFonts w:ascii="Garamond" w:eastAsia="Times New Roman" w:hAnsi="Garamond" w:cs="Calibri"/>
          <w:sz w:val="24"/>
          <w:szCs w:val="24"/>
          <w:lang w:eastAsia="en-US"/>
        </w:rPr>
        <w:t>. godini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2126"/>
        <w:gridCol w:w="2126"/>
      </w:tblGrid>
      <w:tr w:rsidR="00DD4D57" w:rsidRPr="00C40FBA" w14:paraId="54BBDF2E" w14:textId="77777777" w:rsidTr="00F550D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353FF8" w14:textId="77777777" w:rsidR="00DD4D57" w:rsidRPr="00C40FBA" w:rsidRDefault="00DD4D57" w:rsidP="00F550D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>Red  broj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E3D22D" w14:textId="77777777" w:rsidR="00DD4D57" w:rsidRPr="00C40FBA" w:rsidRDefault="00DD4D57" w:rsidP="00F550D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>OPIS POZICIJE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02F452" w14:textId="77777777" w:rsidR="00DD4D57" w:rsidRPr="00C40FBA" w:rsidRDefault="00DD4D57" w:rsidP="00F550D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PLANIRANO</w:t>
            </w:r>
          </w:p>
          <w:p w14:paraId="0763BDD1" w14:textId="666C252C" w:rsidR="00DD4D57" w:rsidRPr="00C40FBA" w:rsidRDefault="00DD4D57" w:rsidP="00F550D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>u 202</w:t>
            </w: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4</w:t>
            </w: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>. god. (</w:t>
            </w: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EUR</w:t>
            </w: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75AE1B" w14:textId="77777777" w:rsidR="00DD4D57" w:rsidRPr="00C40FBA" w:rsidRDefault="00DD4D57" w:rsidP="00F550D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>PLANIRANO</w:t>
            </w:r>
          </w:p>
          <w:p w14:paraId="75A4F79B" w14:textId="34F9BF42" w:rsidR="00DD4D57" w:rsidRPr="00C40FBA" w:rsidRDefault="00DD4D57" w:rsidP="00F550D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>u 202</w:t>
            </w: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5</w:t>
            </w: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>. god. (</w:t>
            </w: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EUR</w:t>
            </w: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>)</w:t>
            </w:r>
          </w:p>
        </w:tc>
      </w:tr>
      <w:tr w:rsidR="00DD4D57" w:rsidRPr="00C40FBA" w14:paraId="6C116C9F" w14:textId="77777777" w:rsidTr="00F550D7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DAE0" w14:textId="77777777" w:rsidR="00DD4D57" w:rsidRPr="00C40FBA" w:rsidRDefault="00DD4D57" w:rsidP="00F550D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1.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A42E" w14:textId="77777777" w:rsidR="00DD4D57" w:rsidRPr="00C40FBA" w:rsidRDefault="00DD4D57" w:rsidP="00F550D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>STOŽER CIVILNE ZAŠTITE I POSTROJBE CZ (opće namjene)</w:t>
            </w:r>
          </w:p>
        </w:tc>
      </w:tr>
      <w:tr w:rsidR="00DD4D57" w:rsidRPr="00C40FBA" w14:paraId="6E117271" w14:textId="77777777" w:rsidTr="00F550D7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0FF6" w14:textId="77777777" w:rsidR="00DD4D57" w:rsidRPr="00C40FBA" w:rsidRDefault="00DD4D57" w:rsidP="00DD4D5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487A" w14:textId="77777777" w:rsidR="00DD4D57" w:rsidRPr="00C40FBA" w:rsidRDefault="00DD4D57" w:rsidP="00DD4D5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F62E40">
              <w:rPr>
                <w:rFonts w:ascii="Garamond" w:hAnsi="Garamond"/>
                <w:b w:val="0"/>
                <w:bCs w:val="0"/>
                <w:sz w:val="22"/>
                <w:szCs w:val="22"/>
              </w:rPr>
              <w:t>Osiguranje uvjeta za evakuaciju, zbrinjavanje i sklanjanje stanovništva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50C2" w14:textId="6C2B2921" w:rsidR="00DD4D57" w:rsidRPr="00C40FBA" w:rsidRDefault="00DD4D57" w:rsidP="00DD4D57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CD30" w14:textId="77777777" w:rsidR="00DD4D57" w:rsidRPr="00C40FBA" w:rsidRDefault="00DD4D57" w:rsidP="00DD4D5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DD4D57" w:rsidRPr="00C40FBA" w14:paraId="40E75B14" w14:textId="77777777" w:rsidTr="00F550D7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483F" w14:textId="77777777" w:rsidR="00DD4D57" w:rsidRPr="00C40FBA" w:rsidRDefault="00DD4D57" w:rsidP="00DD4D5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61A4" w14:textId="77777777" w:rsidR="00DD4D57" w:rsidRPr="00C40FBA" w:rsidRDefault="00DD4D57" w:rsidP="00DD4D5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F62E40">
              <w:rPr>
                <w:rFonts w:ascii="Garamond" w:hAnsi="Garamond"/>
                <w:b w:val="0"/>
                <w:bCs w:val="0"/>
                <w:sz w:val="22"/>
                <w:szCs w:val="22"/>
              </w:rPr>
              <w:t>Stožer i postrojbe civilne zaštite – odora, edukacija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B8BA" w14:textId="3BAF3D73" w:rsidR="00DD4D57" w:rsidRPr="00C40FBA" w:rsidRDefault="00DD4D57" w:rsidP="00DD4D57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A3D8" w14:textId="77777777" w:rsidR="00DD4D57" w:rsidRPr="00C40FBA" w:rsidRDefault="00DD4D57" w:rsidP="00DD4D57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10.000,00</w:t>
            </w:r>
          </w:p>
        </w:tc>
      </w:tr>
      <w:tr w:rsidR="00DD4D57" w:rsidRPr="00C40FBA" w14:paraId="44393425" w14:textId="77777777" w:rsidTr="00F550D7">
        <w:trPr>
          <w:cantSplit/>
          <w:trHeight w:val="372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DE4B" w14:textId="77777777" w:rsidR="00DD4D57" w:rsidRPr="00C40FBA" w:rsidRDefault="00DD4D57" w:rsidP="00DD4D5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966B" w14:textId="77777777" w:rsidR="00DD4D57" w:rsidRPr="00C40FBA" w:rsidRDefault="00DD4D57" w:rsidP="00DD4D5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F62E40">
              <w:rPr>
                <w:rFonts w:ascii="Garamond" w:hAnsi="Garamond"/>
                <w:b w:val="0"/>
                <w:bCs w:val="0"/>
                <w:sz w:val="22"/>
                <w:szCs w:val="22"/>
              </w:rPr>
              <w:t>Vježb</w:t>
            </w: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e i smotriranje</w:t>
            </w:r>
            <w:r w:rsidRPr="00F62E40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operativnih snaga zaštite i spašavanja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8965" w14:textId="4CD53B05" w:rsidR="00DD4D57" w:rsidRPr="00C40FBA" w:rsidRDefault="00DD4D57" w:rsidP="00DD4D57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D1B7" w14:textId="2A53099C" w:rsidR="00DD4D57" w:rsidRPr="00C40FBA" w:rsidRDefault="001302B8" w:rsidP="00DD4D57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500,00</w:t>
            </w:r>
          </w:p>
        </w:tc>
      </w:tr>
      <w:tr w:rsidR="00DD4D57" w:rsidRPr="00C40FBA" w14:paraId="58218FE3" w14:textId="77777777" w:rsidTr="00F550D7">
        <w:trPr>
          <w:cantSplit/>
          <w:trHeight w:val="372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4109" w14:textId="77777777" w:rsidR="00DD4D57" w:rsidRPr="00C40FBA" w:rsidRDefault="00DD4D57" w:rsidP="00DD4D5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EF0E" w14:textId="77777777" w:rsidR="00DD4D57" w:rsidRPr="00F62E40" w:rsidRDefault="00DD4D57" w:rsidP="00DD4D5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F62E40">
              <w:rPr>
                <w:rFonts w:ascii="Garamond" w:hAnsi="Garamond"/>
                <w:b w:val="0"/>
                <w:bCs w:val="0"/>
                <w:sz w:val="22"/>
                <w:szCs w:val="22"/>
              </w:rPr>
              <w:t>Materijalna i tehnička oprema operativnih snaga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BE6F" w14:textId="392B822D" w:rsidR="00DD4D57" w:rsidRDefault="00DD4D57" w:rsidP="00DD4D57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73B3" w14:textId="77777777" w:rsidR="00DD4D57" w:rsidRPr="00C40FBA" w:rsidRDefault="00DD4D57" w:rsidP="00DD4D57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500,00</w:t>
            </w:r>
          </w:p>
        </w:tc>
      </w:tr>
      <w:tr w:rsidR="00DD4D57" w:rsidRPr="00C40FBA" w14:paraId="69B5009C" w14:textId="77777777" w:rsidTr="00F550D7">
        <w:trPr>
          <w:cantSplit/>
          <w:trHeight w:val="436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ECF4" w14:textId="77777777" w:rsidR="00DD4D57" w:rsidRPr="00C40FBA" w:rsidRDefault="00DD4D57" w:rsidP="00DD4D5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1F4A" w14:textId="77777777" w:rsidR="00DD4D57" w:rsidRPr="00C40FBA" w:rsidRDefault="00DD4D57" w:rsidP="00DD4D5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R</w:t>
            </w: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edovno tekuće ažuriranje priloga i podataka iz sadržaja dokumenata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1AC5" w14:textId="5B359DFA" w:rsidR="00DD4D57" w:rsidRPr="00C40FBA" w:rsidRDefault="00DD4D57" w:rsidP="00DD4D57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1.500,00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DCF1" w14:textId="1C227F3B" w:rsidR="00DD4D57" w:rsidRPr="00C40FBA" w:rsidRDefault="00DD4D57" w:rsidP="00DD4D57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1.</w:t>
            </w:r>
            <w:r w:rsidR="00497164">
              <w:rPr>
                <w:rFonts w:ascii="Garamond" w:hAnsi="Garamond"/>
                <w:b w:val="0"/>
                <w:bCs w:val="0"/>
                <w:sz w:val="22"/>
                <w:szCs w:val="22"/>
              </w:rPr>
              <w:t>5</w:t>
            </w: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00,00</w:t>
            </w:r>
          </w:p>
        </w:tc>
      </w:tr>
      <w:tr w:rsidR="00DD4D57" w:rsidRPr="00C40FBA" w14:paraId="55358D55" w14:textId="77777777" w:rsidTr="00F550D7">
        <w:trPr>
          <w:cantSplit/>
          <w:trHeight w:val="436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52A3" w14:textId="77777777" w:rsidR="00DD4D57" w:rsidRPr="00C40FBA" w:rsidRDefault="00DD4D57" w:rsidP="00DD4D5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1B9E" w14:textId="77777777" w:rsidR="00DD4D57" w:rsidRDefault="00DD4D57" w:rsidP="00DD4D5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Premije osiguranja za operativne snage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6586" w14:textId="4BB87E43" w:rsidR="00DD4D57" w:rsidRPr="00C40FBA" w:rsidRDefault="00DD4D57" w:rsidP="00DD4D57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9986" w14:textId="77777777" w:rsidR="00DD4D57" w:rsidRPr="00C40FBA" w:rsidRDefault="00DD4D57" w:rsidP="00DD4D57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500,00</w:t>
            </w:r>
          </w:p>
        </w:tc>
      </w:tr>
      <w:tr w:rsidR="00DD4D57" w:rsidRPr="00C40FBA" w14:paraId="45A9182D" w14:textId="77777777" w:rsidTr="00F550D7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E60D" w14:textId="77777777" w:rsidR="00DD4D57" w:rsidRPr="00C40FBA" w:rsidRDefault="00DD4D57" w:rsidP="00DD4D5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30F9" w14:textId="77777777" w:rsidR="00DD4D57" w:rsidRPr="00C40FBA" w:rsidRDefault="00DD4D57" w:rsidP="00DD4D5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BFC4" w14:textId="75D1229E" w:rsidR="00DD4D57" w:rsidRPr="006F3187" w:rsidRDefault="00DD4D57" w:rsidP="00DD4D57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1</w:t>
            </w:r>
            <w:r w:rsidR="003F60A8"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2</w:t>
            </w:r>
            <w:r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.500,00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7D9F" w14:textId="77777777" w:rsidR="00DD4D57" w:rsidRPr="006F3187" w:rsidRDefault="00DD4D57" w:rsidP="00DD4D57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12.500,00</w:t>
            </w:r>
          </w:p>
        </w:tc>
      </w:tr>
      <w:tr w:rsidR="00DD4D57" w:rsidRPr="00C40FBA" w14:paraId="6A5390DE" w14:textId="77777777" w:rsidTr="00F550D7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40E8" w14:textId="77777777" w:rsidR="00DD4D57" w:rsidRPr="00C40FBA" w:rsidRDefault="00DD4D57" w:rsidP="00F550D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2.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AD7E" w14:textId="77777777" w:rsidR="00DD4D57" w:rsidRPr="006F3187" w:rsidRDefault="00DD4D57" w:rsidP="00F550D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VATROGASTVO</w:t>
            </w:r>
          </w:p>
        </w:tc>
      </w:tr>
      <w:tr w:rsidR="00DD4D57" w:rsidRPr="00C40FBA" w14:paraId="5C81EB2E" w14:textId="77777777" w:rsidTr="00F550D7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7A2E" w14:textId="77777777" w:rsidR="00DD4D57" w:rsidRPr="00C40FBA" w:rsidRDefault="00DD4D57" w:rsidP="00DD4D5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EEE8" w14:textId="77777777" w:rsidR="00DD4D57" w:rsidRPr="00C40FBA" w:rsidRDefault="00DD4D57" w:rsidP="00DD4D5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-Vatrogasna zajednica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1CF7" w14:textId="01153550" w:rsidR="00DD4D57" w:rsidRPr="006F3187" w:rsidRDefault="00DD4D57" w:rsidP="00DD4D57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42.500,00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EBBF" w14:textId="77777777" w:rsidR="00DD4D57" w:rsidRPr="006F3187" w:rsidRDefault="00DD4D57" w:rsidP="00DD4D57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42.500,00</w:t>
            </w:r>
          </w:p>
        </w:tc>
      </w:tr>
      <w:tr w:rsidR="00DD4D57" w:rsidRPr="00C40FBA" w14:paraId="7764ADCF" w14:textId="77777777" w:rsidTr="00F550D7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3A05" w14:textId="77777777" w:rsidR="00DD4D57" w:rsidRPr="00C40FBA" w:rsidRDefault="00DD4D57" w:rsidP="00DD4D5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CAC0" w14:textId="77777777" w:rsidR="00DD4D57" w:rsidRPr="00C40FBA" w:rsidRDefault="00DD4D57" w:rsidP="00DD4D5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>-Dobrovoljne vatrogasne postrojbe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082F" w14:textId="275D8B33" w:rsidR="00DD4D57" w:rsidRPr="006F3187" w:rsidRDefault="00DD4D57" w:rsidP="00DD4D57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20.000,00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C427" w14:textId="77777777" w:rsidR="00DD4D57" w:rsidRPr="006F3187" w:rsidRDefault="00DD4D57" w:rsidP="00DD4D57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20.000,00</w:t>
            </w:r>
          </w:p>
        </w:tc>
      </w:tr>
      <w:tr w:rsidR="00DD4D57" w:rsidRPr="00C40FBA" w14:paraId="28B8C2EB" w14:textId="77777777" w:rsidTr="00F550D7">
        <w:trPr>
          <w:cantSplit/>
          <w:trHeight w:val="350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CD64" w14:textId="77777777" w:rsidR="00DD4D57" w:rsidRPr="00C40FBA" w:rsidRDefault="00DD4D57" w:rsidP="00DD4D5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6473" w14:textId="77777777" w:rsidR="00DD4D57" w:rsidRPr="00C40FBA" w:rsidRDefault="00DD4D57" w:rsidP="00DD4D5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>-Javna Vatrogasna postrojba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51A5" w14:textId="60E318AC" w:rsidR="00DD4D57" w:rsidRPr="006F3187" w:rsidRDefault="003F60A8" w:rsidP="00DD4D57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2</w:t>
            </w:r>
            <w:r w:rsidR="00DD4D57"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CD75" w14:textId="4914C1AE" w:rsidR="00DD4D57" w:rsidRPr="006F3187" w:rsidRDefault="00497164" w:rsidP="00DD4D57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3</w:t>
            </w:r>
            <w:r w:rsidR="00DD4D57"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0.000,00</w:t>
            </w:r>
          </w:p>
        </w:tc>
      </w:tr>
      <w:tr w:rsidR="00DD4D57" w:rsidRPr="00C40FBA" w14:paraId="034B296F" w14:textId="77777777" w:rsidTr="00F550D7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8644" w14:textId="77777777" w:rsidR="00DD4D57" w:rsidRPr="00C40FBA" w:rsidRDefault="00DD4D57" w:rsidP="00DD4D5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B0D3" w14:textId="77777777" w:rsidR="00DD4D57" w:rsidRPr="00C40FBA" w:rsidRDefault="00DD4D57" w:rsidP="00DD4D5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6B7D" w14:textId="715B05CD" w:rsidR="00DD4D57" w:rsidRPr="006F3187" w:rsidRDefault="003F60A8" w:rsidP="00DD4D57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8</w:t>
            </w:r>
            <w:r w:rsidR="00DD4D57"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2.500,00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7646" w14:textId="7414F047" w:rsidR="00DD4D57" w:rsidRPr="006F3187" w:rsidRDefault="00497164" w:rsidP="00DD4D57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9</w:t>
            </w:r>
            <w:r w:rsidR="00DD4D57"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2.500,00</w:t>
            </w:r>
          </w:p>
        </w:tc>
      </w:tr>
      <w:tr w:rsidR="00DD4D57" w:rsidRPr="00C40FBA" w14:paraId="4308C4EA" w14:textId="77777777" w:rsidTr="00F550D7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3E2B" w14:textId="77777777" w:rsidR="00DD4D57" w:rsidRPr="00C40FBA" w:rsidRDefault="00DD4D57" w:rsidP="00F550D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F653" w14:textId="77777777" w:rsidR="00DD4D57" w:rsidRPr="006F3187" w:rsidRDefault="00DD4D57" w:rsidP="00F550D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SKLONIŠTA (prostori za sklanjanje) </w:t>
            </w:r>
          </w:p>
        </w:tc>
      </w:tr>
      <w:tr w:rsidR="00DD4D57" w:rsidRPr="00C40FBA" w14:paraId="25369C48" w14:textId="77777777" w:rsidTr="00F550D7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1B1A" w14:textId="77777777" w:rsidR="00DD4D57" w:rsidRPr="00C40FBA" w:rsidRDefault="00DD4D57" w:rsidP="00F550D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82F8" w14:textId="77777777" w:rsidR="00DD4D57" w:rsidRPr="00C40FBA" w:rsidRDefault="00DD4D57" w:rsidP="00F550D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C40FBA">
              <w:rPr>
                <w:rFonts w:ascii="Garamond" w:hAnsi="Garamond"/>
                <w:sz w:val="24"/>
                <w:szCs w:val="24"/>
              </w:rPr>
              <w:t>-Tekuće održavanje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4BB9" w14:textId="77777777" w:rsidR="00DD4D57" w:rsidRPr="006F3187" w:rsidRDefault="00DD4D57" w:rsidP="00F550D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B3C7" w14:textId="77777777" w:rsidR="00DD4D57" w:rsidRPr="006F3187" w:rsidRDefault="00DD4D57" w:rsidP="00F550D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DD4D57" w:rsidRPr="00C40FBA" w14:paraId="1DD30D05" w14:textId="77777777" w:rsidTr="00F550D7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3878" w14:textId="77777777" w:rsidR="00DD4D57" w:rsidRPr="00C40FBA" w:rsidRDefault="00DD4D57" w:rsidP="00F550D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23EA" w14:textId="77777777" w:rsidR="00DD4D57" w:rsidRPr="00C40FBA" w:rsidRDefault="00DD4D57" w:rsidP="00F550D7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C40FBA">
              <w:rPr>
                <w:rFonts w:ascii="Garamond" w:hAnsi="Garamond"/>
                <w:sz w:val="24"/>
                <w:szCs w:val="24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BD6C" w14:textId="77777777" w:rsidR="00DD4D57" w:rsidRPr="006F3187" w:rsidRDefault="00DD4D57" w:rsidP="00F550D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A3E9" w14:textId="77777777" w:rsidR="00DD4D57" w:rsidRPr="006F3187" w:rsidRDefault="00DD4D57" w:rsidP="00F550D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DD4D57" w:rsidRPr="00C40FBA" w14:paraId="5ABA5478" w14:textId="77777777" w:rsidTr="00F550D7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3775" w14:textId="77777777" w:rsidR="00DD4D57" w:rsidRPr="00C40FBA" w:rsidRDefault="00DD4D57" w:rsidP="00F550D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57A6" w14:textId="77777777" w:rsidR="00DD4D57" w:rsidRPr="006F3187" w:rsidRDefault="00DD4D57" w:rsidP="00F550D7">
            <w:pPr>
              <w:pStyle w:val="Tijeloteksta2"/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</w:pPr>
            <w:r w:rsidRPr="006F3187">
              <w:rPr>
                <w:rFonts w:ascii="Garamond" w:hAnsi="Garamond" w:cstheme="minorHAnsi"/>
                <w:b w:val="0"/>
                <w:bCs w:val="0"/>
                <w:sz w:val="22"/>
                <w:szCs w:val="22"/>
              </w:rPr>
              <w:t xml:space="preserve">UDRUGE GRAĐANA  </w:t>
            </w:r>
          </w:p>
        </w:tc>
      </w:tr>
      <w:tr w:rsidR="003F60A8" w:rsidRPr="00C40FBA" w14:paraId="6AF1B12D" w14:textId="77777777" w:rsidTr="003F60A8">
        <w:trPr>
          <w:cantSplit/>
          <w:trHeight w:val="362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5F47" w14:textId="77777777" w:rsidR="003F60A8" w:rsidRPr="00C40FBA" w:rsidRDefault="003F60A8" w:rsidP="001302B8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FEEA" w14:textId="51575F1D" w:rsidR="003F60A8" w:rsidRPr="00C40FBA" w:rsidRDefault="003F60A8" w:rsidP="001302B8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>HGSS-STANICA POŽEGA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FB7F" w14:textId="495BEC14" w:rsidR="003F60A8" w:rsidRPr="006F3187" w:rsidRDefault="003F60A8" w:rsidP="001302B8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2.000,00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2297" w14:textId="0273956B" w:rsidR="003F60A8" w:rsidRPr="006F3187" w:rsidRDefault="003F60A8" w:rsidP="001302B8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2.000,00</w:t>
            </w:r>
          </w:p>
        </w:tc>
      </w:tr>
      <w:tr w:rsidR="001302B8" w:rsidRPr="00C40FBA" w14:paraId="3955B0EF" w14:textId="77777777" w:rsidTr="00F550D7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A46B" w14:textId="77777777" w:rsidR="001302B8" w:rsidRPr="00C40FBA" w:rsidRDefault="001302B8" w:rsidP="001302B8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6075" w14:textId="361D7E14" w:rsidR="001302B8" w:rsidRPr="00C40FBA" w:rsidRDefault="001302B8" w:rsidP="001302B8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3C33" w14:textId="69641CCC" w:rsidR="001302B8" w:rsidRPr="006F3187" w:rsidRDefault="003F60A8" w:rsidP="001302B8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2</w:t>
            </w:r>
            <w:r w:rsidR="001302B8"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.</w:t>
            </w:r>
            <w:r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000</w:t>
            </w:r>
            <w:r w:rsidR="001302B8"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463E" w14:textId="1F2F1CD1" w:rsidR="001302B8" w:rsidRPr="006F3187" w:rsidRDefault="003F60A8" w:rsidP="001302B8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2</w:t>
            </w:r>
            <w:r w:rsidR="001302B8"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.</w:t>
            </w:r>
            <w:r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00</w:t>
            </w:r>
            <w:r w:rsidR="001302B8"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DD4D57" w:rsidRPr="00C40FBA" w14:paraId="444162EE" w14:textId="77777777" w:rsidTr="00F550D7">
        <w:trPr>
          <w:cantSplit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96B2" w14:textId="77777777" w:rsidR="00DD4D57" w:rsidRPr="00C40FBA" w:rsidRDefault="00DD4D57" w:rsidP="00DD4D5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>SVEUKUPNO</w:t>
            </w:r>
          </w:p>
          <w:p w14:paraId="4BAEE449" w14:textId="77777777" w:rsidR="00DD4D57" w:rsidRPr="00C40FBA" w:rsidRDefault="00DD4D57" w:rsidP="00DD4D57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C40FBA">
              <w:rPr>
                <w:rFonts w:ascii="Garamond" w:hAnsi="Garamond"/>
                <w:b w:val="0"/>
                <w:bCs w:val="0"/>
                <w:sz w:val="22"/>
                <w:szCs w:val="22"/>
              </w:rPr>
              <w:t>ZA SUSTAV 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9226" w14:textId="3B8D13EF" w:rsidR="00DD4D57" w:rsidRPr="006F3187" w:rsidRDefault="003F60A8" w:rsidP="00DD4D57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97</w:t>
            </w:r>
            <w:r w:rsidR="00DD4D57"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.</w:t>
            </w:r>
            <w:r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00</w:t>
            </w:r>
            <w:r w:rsidR="00DD4D57"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762D" w14:textId="2CE53538" w:rsidR="00DD4D57" w:rsidRPr="006F3187" w:rsidRDefault="00497164" w:rsidP="00DD4D57">
            <w:pPr>
              <w:pStyle w:val="Tijeloteksta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107</w:t>
            </w:r>
            <w:r w:rsidR="00DD4D57"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.</w:t>
            </w:r>
            <w:r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00</w:t>
            </w:r>
            <w:r w:rsidR="00DD4D57" w:rsidRPr="006F3187"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</w:tr>
    </w:tbl>
    <w:p w14:paraId="5A6DBBB9" w14:textId="77777777" w:rsidR="001E09B1" w:rsidRPr="00600019" w:rsidRDefault="001E09B1" w:rsidP="00111B35">
      <w:pPr>
        <w:keepNext/>
        <w:spacing w:after="0" w:line="240" w:lineRule="auto"/>
        <w:jc w:val="both"/>
        <w:outlineLvl w:val="0"/>
        <w:rPr>
          <w:rFonts w:ascii="Garamond" w:eastAsia="Times New Roman" w:hAnsi="Garamond" w:cs="Calibri"/>
          <w:lang w:eastAsia="en-US"/>
        </w:rPr>
      </w:pPr>
    </w:p>
    <w:p w14:paraId="3B2EE1A5" w14:textId="2FDCFAA6" w:rsidR="00036CE9" w:rsidRPr="00600019" w:rsidRDefault="00036CE9" w:rsidP="00036CE9">
      <w:pPr>
        <w:shd w:val="clear" w:color="auto" w:fill="FFFFFF"/>
        <w:spacing w:after="0" w:line="240" w:lineRule="auto"/>
        <w:jc w:val="both"/>
        <w:rPr>
          <w:rFonts w:ascii="Garamond" w:eastAsia="Calibri" w:hAnsi="Garamond" w:cs="Calibri"/>
          <w:spacing w:val="-5"/>
          <w:sz w:val="24"/>
          <w:szCs w:val="24"/>
          <w:lang w:eastAsia="en-US"/>
        </w:rPr>
      </w:pPr>
      <w:r w:rsidRPr="00600019">
        <w:rPr>
          <w:rFonts w:ascii="Garamond" w:eastAsia="Calibri" w:hAnsi="Garamond" w:cs="Calibri"/>
          <w:spacing w:val="-5"/>
          <w:sz w:val="24"/>
          <w:szCs w:val="24"/>
          <w:lang w:eastAsia="en-US"/>
        </w:rPr>
        <w:t>Klasa:</w:t>
      </w:r>
      <w:r w:rsidR="00FE361F">
        <w:rPr>
          <w:rFonts w:ascii="Garamond" w:eastAsia="Calibri" w:hAnsi="Garamond" w:cs="Calibri"/>
          <w:spacing w:val="-5"/>
          <w:sz w:val="24"/>
          <w:szCs w:val="24"/>
          <w:lang w:eastAsia="en-US"/>
        </w:rPr>
        <w:t>240-01/24-01/01</w:t>
      </w:r>
      <w:r w:rsidRPr="00600019">
        <w:rPr>
          <w:rFonts w:ascii="Garamond" w:eastAsia="Calibri" w:hAnsi="Garamond" w:cs="Calibri"/>
          <w:spacing w:val="-5"/>
          <w:sz w:val="24"/>
          <w:szCs w:val="24"/>
          <w:lang w:eastAsia="en-US"/>
        </w:rPr>
        <w:tab/>
      </w:r>
      <w:r w:rsidRPr="00600019">
        <w:rPr>
          <w:rFonts w:ascii="Garamond" w:eastAsia="Calibri" w:hAnsi="Garamond" w:cs="Calibri"/>
          <w:spacing w:val="-5"/>
          <w:sz w:val="24"/>
          <w:szCs w:val="24"/>
          <w:lang w:eastAsia="en-US"/>
        </w:rPr>
        <w:tab/>
      </w:r>
      <w:r w:rsidRPr="00600019">
        <w:rPr>
          <w:rFonts w:ascii="Garamond" w:eastAsia="Calibri" w:hAnsi="Garamond" w:cs="Calibri"/>
          <w:spacing w:val="-5"/>
          <w:sz w:val="24"/>
          <w:szCs w:val="24"/>
          <w:lang w:eastAsia="en-US"/>
        </w:rPr>
        <w:tab/>
      </w:r>
      <w:r w:rsidRPr="00600019">
        <w:rPr>
          <w:rFonts w:ascii="Garamond" w:eastAsia="Calibri" w:hAnsi="Garamond" w:cs="Calibri"/>
          <w:spacing w:val="-5"/>
          <w:sz w:val="24"/>
          <w:szCs w:val="24"/>
          <w:lang w:eastAsia="en-US"/>
        </w:rPr>
        <w:tab/>
        <w:t xml:space="preserve">    </w:t>
      </w:r>
    </w:p>
    <w:p w14:paraId="109346F8" w14:textId="59A78201" w:rsidR="00036CE9" w:rsidRPr="00600019" w:rsidRDefault="00036CE9" w:rsidP="00036CE9">
      <w:pPr>
        <w:shd w:val="clear" w:color="auto" w:fill="FFFFFF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600019">
        <w:rPr>
          <w:rFonts w:ascii="Garamond" w:eastAsia="Calibri" w:hAnsi="Garamond" w:cs="Calibri"/>
          <w:spacing w:val="-5"/>
          <w:sz w:val="24"/>
          <w:szCs w:val="24"/>
          <w:lang w:eastAsia="en-US"/>
        </w:rPr>
        <w:t xml:space="preserve">Urbroj: </w:t>
      </w:r>
      <w:r w:rsidRPr="008878A9">
        <w:rPr>
          <w:rFonts w:ascii="Garamond" w:eastAsia="Calibri" w:hAnsi="Garamond" w:cs="Calibri"/>
          <w:spacing w:val="-5"/>
          <w:sz w:val="24"/>
          <w:szCs w:val="24"/>
          <w:lang w:eastAsia="en-US"/>
        </w:rPr>
        <w:t>2177/02-01-2</w:t>
      </w:r>
      <w:r>
        <w:rPr>
          <w:rFonts w:ascii="Garamond" w:eastAsia="Calibri" w:hAnsi="Garamond" w:cs="Calibri"/>
          <w:spacing w:val="-5"/>
          <w:sz w:val="24"/>
          <w:szCs w:val="24"/>
          <w:lang w:eastAsia="en-US"/>
        </w:rPr>
        <w:t>4</w:t>
      </w:r>
      <w:r w:rsidRPr="008878A9">
        <w:rPr>
          <w:rFonts w:ascii="Garamond" w:eastAsia="Calibri" w:hAnsi="Garamond" w:cs="Calibri"/>
          <w:spacing w:val="-5"/>
          <w:sz w:val="24"/>
          <w:szCs w:val="24"/>
          <w:lang w:eastAsia="en-US"/>
        </w:rPr>
        <w:t>-1</w:t>
      </w:r>
    </w:p>
    <w:p w14:paraId="7D164B44" w14:textId="714D62F5" w:rsidR="00036CE9" w:rsidRPr="00600019" w:rsidRDefault="00036CE9" w:rsidP="00036CE9">
      <w:pPr>
        <w:shd w:val="clear" w:color="auto" w:fill="FFFFFF"/>
        <w:tabs>
          <w:tab w:val="left" w:leader="underscore" w:pos="698"/>
        </w:tabs>
        <w:spacing w:after="0" w:line="240" w:lineRule="auto"/>
        <w:ind w:left="14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600019">
        <w:rPr>
          <w:rFonts w:ascii="Garamond" w:eastAsia="Calibri" w:hAnsi="Garamond" w:cs="Calibri"/>
          <w:sz w:val="24"/>
          <w:szCs w:val="24"/>
          <w:lang w:eastAsia="en-US"/>
        </w:rPr>
        <w:t>Brestovac,</w:t>
      </w:r>
      <w:r w:rsidR="00FE361F">
        <w:rPr>
          <w:rFonts w:ascii="Garamond" w:eastAsia="Calibri" w:hAnsi="Garamond" w:cs="Calibri"/>
          <w:sz w:val="24"/>
          <w:szCs w:val="24"/>
          <w:lang w:eastAsia="en-US"/>
        </w:rPr>
        <w:t>16.12.</w:t>
      </w:r>
      <w:r w:rsidRPr="00600019">
        <w:rPr>
          <w:rFonts w:ascii="Garamond" w:eastAsia="Calibri" w:hAnsi="Garamond" w:cs="Calibri"/>
          <w:bCs/>
          <w:sz w:val="24"/>
          <w:szCs w:val="24"/>
          <w:lang w:eastAsia="en-US"/>
        </w:rPr>
        <w:t xml:space="preserve"> 202</w:t>
      </w:r>
      <w:r>
        <w:rPr>
          <w:rFonts w:ascii="Garamond" w:eastAsia="Calibri" w:hAnsi="Garamond" w:cs="Calibri"/>
          <w:bCs/>
          <w:sz w:val="24"/>
          <w:szCs w:val="24"/>
          <w:lang w:eastAsia="en-US"/>
        </w:rPr>
        <w:t>4</w:t>
      </w:r>
      <w:r w:rsidRPr="00600019">
        <w:rPr>
          <w:rFonts w:ascii="Garamond" w:eastAsia="Calibri" w:hAnsi="Garamond" w:cs="Calibri"/>
          <w:bCs/>
          <w:sz w:val="24"/>
          <w:szCs w:val="24"/>
          <w:lang w:eastAsia="en-US"/>
        </w:rPr>
        <w:t>.g.</w:t>
      </w:r>
      <w:r w:rsidRPr="00600019">
        <w:rPr>
          <w:rFonts w:ascii="Garamond" w:eastAsia="Calibri" w:hAnsi="Garamond" w:cs="Calibri"/>
          <w:bCs/>
          <w:sz w:val="24"/>
          <w:szCs w:val="24"/>
          <w:lang w:eastAsia="en-US"/>
        </w:rPr>
        <w:tab/>
      </w:r>
      <w:r w:rsidRPr="00600019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600019">
        <w:rPr>
          <w:rFonts w:ascii="Garamond" w:eastAsia="Calibri" w:hAnsi="Garamond" w:cs="Calibri"/>
          <w:sz w:val="24"/>
          <w:szCs w:val="24"/>
          <w:lang w:eastAsia="en-US"/>
        </w:rPr>
        <w:tab/>
        <w:t xml:space="preserve"> </w:t>
      </w:r>
    </w:p>
    <w:p w14:paraId="5B52723A" w14:textId="4FBC3D25" w:rsidR="00036CE9" w:rsidRDefault="00FE361F" w:rsidP="00036CE9">
      <w:pPr>
        <w:shd w:val="clear" w:color="auto" w:fill="FFFFFF"/>
        <w:tabs>
          <w:tab w:val="left" w:leader="underscore" w:pos="698"/>
        </w:tabs>
        <w:spacing w:after="0" w:line="240" w:lineRule="auto"/>
        <w:ind w:left="6372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>
        <w:rPr>
          <w:rFonts w:ascii="Garamond" w:eastAsia="Calibri" w:hAnsi="Garamond" w:cs="Calibri"/>
          <w:sz w:val="24"/>
          <w:szCs w:val="24"/>
          <w:lang w:eastAsia="en-US"/>
        </w:rPr>
        <w:t xml:space="preserve">PREDSJEDNIK </w:t>
      </w:r>
      <w:r w:rsidR="00036CE9">
        <w:rPr>
          <w:rFonts w:ascii="Garamond" w:eastAsia="Calibri" w:hAnsi="Garamond" w:cs="Calibri"/>
          <w:sz w:val="24"/>
          <w:szCs w:val="24"/>
          <w:lang w:eastAsia="en-US"/>
        </w:rPr>
        <w:t>OPĆINSKOG VIJEĆA</w:t>
      </w:r>
    </w:p>
    <w:p w14:paraId="04F50519" w14:textId="77777777" w:rsidR="00036CE9" w:rsidRDefault="00036CE9" w:rsidP="00036CE9">
      <w:pPr>
        <w:shd w:val="clear" w:color="auto" w:fill="FFFFFF"/>
        <w:tabs>
          <w:tab w:val="left" w:leader="underscore" w:pos="698"/>
        </w:tabs>
        <w:spacing w:after="0" w:line="240" w:lineRule="auto"/>
        <w:ind w:left="6372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14:paraId="46D14462" w14:textId="6149A1E7" w:rsidR="00036CE9" w:rsidRPr="00600019" w:rsidRDefault="00036CE9" w:rsidP="00036CE9">
      <w:pPr>
        <w:shd w:val="clear" w:color="auto" w:fill="FFFFFF"/>
        <w:tabs>
          <w:tab w:val="left" w:leader="underscore" w:pos="698"/>
        </w:tabs>
        <w:spacing w:after="0" w:line="240" w:lineRule="auto"/>
        <w:ind w:left="6372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>
        <w:rPr>
          <w:rFonts w:ascii="Garamond" w:eastAsia="Calibri" w:hAnsi="Garamond" w:cs="Calibri"/>
          <w:sz w:val="24"/>
          <w:szCs w:val="24"/>
          <w:lang w:eastAsia="en-US"/>
        </w:rPr>
        <w:t>Tomo Vrhovac</w:t>
      </w:r>
    </w:p>
    <w:sectPr w:rsidR="00036CE9" w:rsidRPr="00600019" w:rsidSect="00E84D6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ADF37" w14:textId="77777777" w:rsidR="00546908" w:rsidRDefault="00546908" w:rsidP="0098226F">
      <w:pPr>
        <w:spacing w:after="0" w:line="240" w:lineRule="auto"/>
      </w:pPr>
      <w:r>
        <w:separator/>
      </w:r>
    </w:p>
  </w:endnote>
  <w:endnote w:type="continuationSeparator" w:id="0">
    <w:p w14:paraId="6367BC26" w14:textId="77777777" w:rsidR="00546908" w:rsidRDefault="00546908" w:rsidP="0098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89F50" w14:textId="77777777" w:rsidR="00D90633" w:rsidRDefault="00D906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BC5FA" w14:textId="77777777" w:rsidR="00546908" w:rsidRDefault="00546908" w:rsidP="0098226F">
      <w:pPr>
        <w:spacing w:after="0" w:line="240" w:lineRule="auto"/>
      </w:pPr>
      <w:r>
        <w:separator/>
      </w:r>
    </w:p>
  </w:footnote>
  <w:footnote w:type="continuationSeparator" w:id="0">
    <w:p w14:paraId="193CBFDF" w14:textId="77777777" w:rsidR="00546908" w:rsidRDefault="00546908" w:rsidP="0098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5B32" w14:textId="77777777" w:rsidR="00D90633" w:rsidRDefault="00D9063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D6"/>
      </v:shape>
    </w:pict>
  </w:numPicBullet>
  <w:abstractNum w:abstractNumId="0" w15:restartNumberingAfterBreak="0">
    <w:nsid w:val="00DF1224"/>
    <w:multiLevelType w:val="hybridMultilevel"/>
    <w:tmpl w:val="96BC47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562DF7"/>
    <w:multiLevelType w:val="hybridMultilevel"/>
    <w:tmpl w:val="E8C2EBAC"/>
    <w:lvl w:ilvl="0" w:tplc="4E1AB08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2768"/>
    <w:multiLevelType w:val="hybridMultilevel"/>
    <w:tmpl w:val="CFC426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07F7"/>
    <w:multiLevelType w:val="hybridMultilevel"/>
    <w:tmpl w:val="85848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5479"/>
    <w:multiLevelType w:val="hybridMultilevel"/>
    <w:tmpl w:val="40D44F9E"/>
    <w:lvl w:ilvl="0" w:tplc="5120BFA8">
      <w:start w:val="1"/>
      <w:numFmt w:val="bullet"/>
      <w:lvlText w:val="-"/>
      <w:lvlJc w:val="left"/>
      <w:pPr>
        <w:ind w:left="294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5" w15:restartNumberingAfterBreak="0">
    <w:nsid w:val="0CB51C39"/>
    <w:multiLevelType w:val="hybridMultilevel"/>
    <w:tmpl w:val="FD822AC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91775"/>
    <w:multiLevelType w:val="hybridMultilevel"/>
    <w:tmpl w:val="112C2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B4760"/>
    <w:multiLevelType w:val="hybridMultilevel"/>
    <w:tmpl w:val="E73EC8F2"/>
    <w:lvl w:ilvl="0" w:tplc="21201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2D3B64"/>
    <w:multiLevelType w:val="hybridMultilevel"/>
    <w:tmpl w:val="447E1B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D04DB"/>
    <w:multiLevelType w:val="hybridMultilevel"/>
    <w:tmpl w:val="FF2606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E0BBE"/>
    <w:multiLevelType w:val="multilevel"/>
    <w:tmpl w:val="49D4A1E8"/>
    <w:numStyleLink w:val="Razinskipopis"/>
  </w:abstractNum>
  <w:abstractNum w:abstractNumId="11" w15:restartNumberingAfterBreak="0">
    <w:nsid w:val="1F6A6F7F"/>
    <w:multiLevelType w:val="hybridMultilevel"/>
    <w:tmpl w:val="3748477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B32B54"/>
    <w:multiLevelType w:val="multilevel"/>
    <w:tmpl w:val="49D4A1E8"/>
    <w:styleLink w:val="Razinskipopis"/>
    <w:lvl w:ilvl="0">
      <w:start w:val="1"/>
      <w:numFmt w:val="decimal"/>
      <w:pStyle w:val="Razina1"/>
      <w:suff w:val="space"/>
      <w:lvlText w:val="%1."/>
      <w:lvlJc w:val="left"/>
      <w:pPr>
        <w:ind w:left="0" w:firstLine="0"/>
      </w:pPr>
      <w:rPr>
        <w:rFonts w:asciiTheme="minorHAnsi" w:hAnsiTheme="minorHAnsi" w:hint="default"/>
        <w:b/>
        <w:i/>
        <w:sz w:val="32"/>
      </w:rPr>
    </w:lvl>
    <w:lvl w:ilvl="1">
      <w:start w:val="1"/>
      <w:numFmt w:val="decimal"/>
      <w:pStyle w:val="Razina2"/>
      <w:suff w:val="space"/>
      <w:lvlText w:val="%1.%2."/>
      <w:lvlJc w:val="left"/>
      <w:pPr>
        <w:ind w:left="0" w:firstLine="0"/>
      </w:pPr>
      <w:rPr>
        <w:rFonts w:asciiTheme="minorHAnsi" w:hAnsiTheme="minorHAnsi" w:hint="default"/>
        <w:b/>
        <w:i/>
        <w:sz w:val="24"/>
      </w:rPr>
    </w:lvl>
    <w:lvl w:ilvl="2">
      <w:start w:val="1"/>
      <w:numFmt w:val="decimal"/>
      <w:pStyle w:val="Razina3"/>
      <w:suff w:val="space"/>
      <w:lvlText w:val="%1.%2.%3."/>
      <w:lvlJc w:val="left"/>
      <w:pPr>
        <w:ind w:left="0" w:firstLine="0"/>
      </w:pPr>
      <w:rPr>
        <w:rFonts w:asciiTheme="minorHAnsi" w:hAnsiTheme="minorHAnsi" w:hint="default"/>
        <w:i/>
        <w:sz w:val="24"/>
      </w:rPr>
    </w:lvl>
    <w:lvl w:ilvl="3">
      <w:start w:val="1"/>
      <w:numFmt w:val="decimal"/>
      <w:pStyle w:val="Razina4"/>
      <w:suff w:val="space"/>
      <w:lvlText w:val="%1.%2.%3.%4."/>
      <w:lvlJc w:val="left"/>
      <w:pPr>
        <w:ind w:left="0" w:firstLine="0"/>
      </w:pPr>
      <w:rPr>
        <w:rFonts w:asciiTheme="minorHAnsi" w:hAnsiTheme="minorHAnsi" w:hint="default"/>
        <w:i/>
        <w:sz w:val="24"/>
      </w:rPr>
    </w:lvl>
    <w:lvl w:ilvl="4">
      <w:start w:val="1"/>
      <w:numFmt w:val="decimal"/>
      <w:pStyle w:val="Razina5"/>
      <w:suff w:val="space"/>
      <w:lvlText w:val="%1.%2.%3.%4.%5."/>
      <w:lvlJc w:val="left"/>
      <w:pPr>
        <w:ind w:left="0" w:firstLine="0"/>
      </w:pPr>
      <w:rPr>
        <w:rFonts w:asciiTheme="minorHAnsi" w:hAnsiTheme="minorHAnsi" w:hint="default"/>
        <w:i/>
        <w:sz w:val="24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2775EFA"/>
    <w:multiLevelType w:val="hybridMultilevel"/>
    <w:tmpl w:val="A2ECADC8"/>
    <w:lvl w:ilvl="0" w:tplc="81C4CC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01A3F"/>
    <w:multiLevelType w:val="multilevel"/>
    <w:tmpl w:val="193C5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46646"/>
    <w:multiLevelType w:val="hybridMultilevel"/>
    <w:tmpl w:val="A7C01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46CB6"/>
    <w:multiLevelType w:val="hybridMultilevel"/>
    <w:tmpl w:val="193C5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114D8"/>
    <w:multiLevelType w:val="hybridMultilevel"/>
    <w:tmpl w:val="8B8CF2C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E4051"/>
    <w:multiLevelType w:val="hybridMultilevel"/>
    <w:tmpl w:val="05A868E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405B9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DCD126A"/>
    <w:multiLevelType w:val="hybridMultilevel"/>
    <w:tmpl w:val="1DFCC0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1E53DD"/>
    <w:multiLevelType w:val="hybridMultilevel"/>
    <w:tmpl w:val="B0DEE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078E0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05250F2"/>
    <w:multiLevelType w:val="hybridMultilevel"/>
    <w:tmpl w:val="68F04124"/>
    <w:lvl w:ilvl="0" w:tplc="13A605A8">
      <w:numFmt w:val="bullet"/>
      <w:lvlText w:val="–"/>
      <w:lvlJc w:val="left"/>
      <w:pPr>
        <w:ind w:left="1578" w:hanging="87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126057E"/>
    <w:multiLevelType w:val="hybridMultilevel"/>
    <w:tmpl w:val="E6E0AC10"/>
    <w:lvl w:ilvl="0" w:tplc="4E1AB08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5380D"/>
    <w:multiLevelType w:val="hybridMultilevel"/>
    <w:tmpl w:val="5C50C704"/>
    <w:lvl w:ilvl="0" w:tplc="EF8A0208">
      <w:start w:val="1"/>
      <w:numFmt w:val="decimal"/>
      <w:lvlText w:val="%1."/>
      <w:lvlJc w:val="left"/>
      <w:pPr>
        <w:ind w:left="1080" w:hanging="360"/>
      </w:pPr>
      <w:rPr>
        <w:rFonts w:cs="TimesNewRoman,Bold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865958"/>
    <w:multiLevelType w:val="hybridMultilevel"/>
    <w:tmpl w:val="E1AAFB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B0F85"/>
    <w:multiLevelType w:val="hybridMultilevel"/>
    <w:tmpl w:val="5B3A2C9C"/>
    <w:lvl w:ilvl="0" w:tplc="9A86AA06">
      <w:start w:val="1"/>
      <w:numFmt w:val="decimal"/>
      <w:lvlText w:val="%1."/>
      <w:lvlJc w:val="left"/>
      <w:pPr>
        <w:ind w:left="720" w:hanging="360"/>
      </w:pPr>
      <w:rPr>
        <w:rFonts w:cs="TimesNew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82355"/>
    <w:multiLevelType w:val="hybridMultilevel"/>
    <w:tmpl w:val="149E70F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22FE0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0AA2877"/>
    <w:multiLevelType w:val="hybridMultilevel"/>
    <w:tmpl w:val="E0049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B6D07"/>
    <w:multiLevelType w:val="hybridMultilevel"/>
    <w:tmpl w:val="C8028A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B2A0A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E5F71A2"/>
    <w:multiLevelType w:val="hybridMultilevel"/>
    <w:tmpl w:val="3D8439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CD4229"/>
    <w:multiLevelType w:val="hybridMultilevel"/>
    <w:tmpl w:val="E686518C"/>
    <w:lvl w:ilvl="0" w:tplc="EF8A0208">
      <w:start w:val="1"/>
      <w:numFmt w:val="decimal"/>
      <w:lvlText w:val="%1."/>
      <w:lvlJc w:val="left"/>
      <w:pPr>
        <w:ind w:left="1080" w:hanging="360"/>
      </w:pPr>
      <w:rPr>
        <w:rFonts w:cs="TimesNewRoman,Bold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42989"/>
    <w:multiLevelType w:val="hybridMultilevel"/>
    <w:tmpl w:val="0A0A7B78"/>
    <w:lvl w:ilvl="0" w:tplc="32487C90">
      <w:start w:val="9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72614B4D"/>
    <w:multiLevelType w:val="hybridMultilevel"/>
    <w:tmpl w:val="CAB63AA2"/>
    <w:lvl w:ilvl="0" w:tplc="37FE7D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63C2D"/>
    <w:multiLevelType w:val="hybridMultilevel"/>
    <w:tmpl w:val="F2344A42"/>
    <w:lvl w:ilvl="0" w:tplc="418E514A">
      <w:start w:val="3"/>
      <w:numFmt w:val="bullet"/>
      <w:lvlText w:val="-"/>
      <w:lvlJc w:val="left"/>
      <w:pPr>
        <w:ind w:left="1080" w:hanging="360"/>
      </w:pPr>
      <w:rPr>
        <w:rFonts w:ascii="Garamond" w:eastAsiaTheme="minorEastAsia" w:hAnsi="Garamond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140E74"/>
    <w:multiLevelType w:val="hybridMultilevel"/>
    <w:tmpl w:val="AC5A7186"/>
    <w:lvl w:ilvl="0" w:tplc="944A79EA">
      <w:start w:val="1"/>
      <w:numFmt w:val="bullet"/>
      <w:lvlText w:val="-"/>
      <w:lvlJc w:val="left"/>
      <w:pPr>
        <w:ind w:left="1113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9" w15:restartNumberingAfterBreak="0">
    <w:nsid w:val="7D7F53A6"/>
    <w:multiLevelType w:val="hybridMultilevel"/>
    <w:tmpl w:val="A72609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15D3D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89848782">
    <w:abstractNumId w:val="0"/>
  </w:num>
  <w:num w:numId="2" w16cid:durableId="737944502">
    <w:abstractNumId w:val="23"/>
  </w:num>
  <w:num w:numId="3" w16cid:durableId="806321826">
    <w:abstractNumId w:val="28"/>
  </w:num>
  <w:num w:numId="4" w16cid:durableId="1129666022">
    <w:abstractNumId w:val="2"/>
  </w:num>
  <w:num w:numId="5" w16cid:durableId="426771423">
    <w:abstractNumId w:val="31"/>
  </w:num>
  <w:num w:numId="6" w16cid:durableId="1953855504">
    <w:abstractNumId w:val="18"/>
  </w:num>
  <w:num w:numId="7" w16cid:durableId="54568110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304748">
    <w:abstractNumId w:val="13"/>
  </w:num>
  <w:num w:numId="9" w16cid:durableId="1476333524">
    <w:abstractNumId w:val="16"/>
  </w:num>
  <w:num w:numId="10" w16cid:durableId="1990206819">
    <w:abstractNumId w:val="4"/>
  </w:num>
  <w:num w:numId="11" w16cid:durableId="1777868831">
    <w:abstractNumId w:val="36"/>
  </w:num>
  <w:num w:numId="12" w16cid:durableId="87318197">
    <w:abstractNumId w:val="14"/>
  </w:num>
  <w:num w:numId="13" w16cid:durableId="1297949198">
    <w:abstractNumId w:val="20"/>
  </w:num>
  <w:num w:numId="14" w16cid:durableId="599293740">
    <w:abstractNumId w:val="33"/>
  </w:num>
  <w:num w:numId="15" w16cid:durableId="224338173">
    <w:abstractNumId w:val="22"/>
  </w:num>
  <w:num w:numId="16" w16cid:durableId="175928806">
    <w:abstractNumId w:val="8"/>
  </w:num>
  <w:num w:numId="17" w16cid:durableId="1544058906">
    <w:abstractNumId w:val="38"/>
  </w:num>
  <w:num w:numId="18" w16cid:durableId="88626364">
    <w:abstractNumId w:val="32"/>
  </w:num>
  <w:num w:numId="19" w16cid:durableId="1012679949">
    <w:abstractNumId w:val="19"/>
  </w:num>
  <w:num w:numId="20" w16cid:durableId="975332786">
    <w:abstractNumId w:val="3"/>
  </w:num>
  <w:num w:numId="21" w16cid:durableId="1605769633">
    <w:abstractNumId w:val="25"/>
  </w:num>
  <w:num w:numId="22" w16cid:durableId="1601987520">
    <w:abstractNumId w:val="30"/>
  </w:num>
  <w:num w:numId="23" w16cid:durableId="1937781703">
    <w:abstractNumId w:val="15"/>
  </w:num>
  <w:num w:numId="24" w16cid:durableId="1112896381">
    <w:abstractNumId w:val="27"/>
  </w:num>
  <w:num w:numId="25" w16cid:durableId="2071230252">
    <w:abstractNumId w:val="34"/>
  </w:num>
  <w:num w:numId="26" w16cid:durableId="1145660294">
    <w:abstractNumId w:val="21"/>
  </w:num>
  <w:num w:numId="27" w16cid:durableId="482741874">
    <w:abstractNumId w:val="26"/>
  </w:num>
  <w:num w:numId="28" w16cid:durableId="1249075319">
    <w:abstractNumId w:val="17"/>
  </w:num>
  <w:num w:numId="29" w16cid:durableId="562059782">
    <w:abstractNumId w:val="12"/>
  </w:num>
  <w:num w:numId="30" w16cid:durableId="1089279051">
    <w:abstractNumId w:val="10"/>
    <w:lvlOverride w:ilvl="0">
      <w:lvl w:ilvl="0">
        <w:numFmt w:val="decimal"/>
        <w:pStyle w:val="Razina1"/>
        <w:lvlText w:val=""/>
        <w:lvlJc w:val="left"/>
      </w:lvl>
    </w:lvlOverride>
    <w:lvlOverride w:ilvl="1">
      <w:lvl w:ilvl="1">
        <w:start w:val="1"/>
        <w:numFmt w:val="decimal"/>
        <w:pStyle w:val="Razina2"/>
        <w:suff w:val="space"/>
        <w:lvlText w:val="%1.%2."/>
        <w:lvlJc w:val="left"/>
        <w:pPr>
          <w:ind w:left="0" w:firstLine="0"/>
        </w:pPr>
        <w:rPr>
          <w:rFonts w:asciiTheme="minorHAnsi" w:hAnsiTheme="minorHAnsi" w:hint="default"/>
          <w:b/>
          <w:i/>
          <w:sz w:val="28"/>
          <w:szCs w:val="28"/>
        </w:rPr>
      </w:lvl>
    </w:lvlOverride>
  </w:num>
  <w:num w:numId="31" w16cid:durableId="1858497900">
    <w:abstractNumId w:val="10"/>
  </w:num>
  <w:num w:numId="32" w16cid:durableId="1160733633">
    <w:abstractNumId w:val="1"/>
  </w:num>
  <w:num w:numId="33" w16cid:durableId="1005669432">
    <w:abstractNumId w:val="24"/>
  </w:num>
  <w:num w:numId="34" w16cid:durableId="408774668">
    <w:abstractNumId w:val="11"/>
  </w:num>
  <w:num w:numId="35" w16cid:durableId="1092824288">
    <w:abstractNumId w:val="5"/>
  </w:num>
  <w:num w:numId="36" w16cid:durableId="872695102">
    <w:abstractNumId w:val="39"/>
  </w:num>
  <w:num w:numId="37" w16cid:durableId="1990092718">
    <w:abstractNumId w:val="35"/>
  </w:num>
  <w:num w:numId="38" w16cid:durableId="39719022">
    <w:abstractNumId w:val="9"/>
  </w:num>
  <w:num w:numId="39" w16cid:durableId="118305825">
    <w:abstractNumId w:val="6"/>
  </w:num>
  <w:num w:numId="40" w16cid:durableId="326523344">
    <w:abstractNumId w:val="29"/>
  </w:num>
  <w:num w:numId="41" w16cid:durableId="953899845">
    <w:abstractNumId w:val="40"/>
  </w:num>
  <w:num w:numId="42" w16cid:durableId="2095977905">
    <w:abstractNumId w:val="1"/>
  </w:num>
  <w:num w:numId="43" w16cid:durableId="2111587942">
    <w:abstractNumId w:val="24"/>
  </w:num>
  <w:num w:numId="44" w16cid:durableId="15979040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13"/>
    <w:rsid w:val="0000535C"/>
    <w:rsid w:val="00007A06"/>
    <w:rsid w:val="00013656"/>
    <w:rsid w:val="00036CE9"/>
    <w:rsid w:val="00051551"/>
    <w:rsid w:val="00080584"/>
    <w:rsid w:val="00080E3A"/>
    <w:rsid w:val="0008790F"/>
    <w:rsid w:val="000A54A1"/>
    <w:rsid w:val="000C52BD"/>
    <w:rsid w:val="000D6FF0"/>
    <w:rsid w:val="00111B35"/>
    <w:rsid w:val="001221C7"/>
    <w:rsid w:val="001302B8"/>
    <w:rsid w:val="00134A65"/>
    <w:rsid w:val="00154EC8"/>
    <w:rsid w:val="00191698"/>
    <w:rsid w:val="00195873"/>
    <w:rsid w:val="001A0CD3"/>
    <w:rsid w:val="001B20ED"/>
    <w:rsid w:val="001C2245"/>
    <w:rsid w:val="001C2C43"/>
    <w:rsid w:val="001C7A2B"/>
    <w:rsid w:val="001C7F6F"/>
    <w:rsid w:val="001D6D6E"/>
    <w:rsid w:val="001D74F3"/>
    <w:rsid w:val="001E09B1"/>
    <w:rsid w:val="00213348"/>
    <w:rsid w:val="00214D8A"/>
    <w:rsid w:val="00234452"/>
    <w:rsid w:val="0024032B"/>
    <w:rsid w:val="00243750"/>
    <w:rsid w:val="00257FAD"/>
    <w:rsid w:val="00262DBB"/>
    <w:rsid w:val="00264D1A"/>
    <w:rsid w:val="002725B1"/>
    <w:rsid w:val="00277A7B"/>
    <w:rsid w:val="00297498"/>
    <w:rsid w:val="002A2E0C"/>
    <w:rsid w:val="002E61AD"/>
    <w:rsid w:val="002F51B9"/>
    <w:rsid w:val="00323DED"/>
    <w:rsid w:val="00342A9B"/>
    <w:rsid w:val="0036344C"/>
    <w:rsid w:val="003740B9"/>
    <w:rsid w:val="003762FD"/>
    <w:rsid w:val="003A46E3"/>
    <w:rsid w:val="003A6033"/>
    <w:rsid w:val="003C6145"/>
    <w:rsid w:val="003D2C9C"/>
    <w:rsid w:val="003E2E3C"/>
    <w:rsid w:val="003E7C26"/>
    <w:rsid w:val="003F60A8"/>
    <w:rsid w:val="003F78F6"/>
    <w:rsid w:val="00415700"/>
    <w:rsid w:val="004233B4"/>
    <w:rsid w:val="0043752E"/>
    <w:rsid w:val="004816C3"/>
    <w:rsid w:val="00497164"/>
    <w:rsid w:val="004B4A22"/>
    <w:rsid w:val="004D75AB"/>
    <w:rsid w:val="004D7B83"/>
    <w:rsid w:val="004E1012"/>
    <w:rsid w:val="004E7A5F"/>
    <w:rsid w:val="004F0839"/>
    <w:rsid w:val="004F360B"/>
    <w:rsid w:val="004F53C2"/>
    <w:rsid w:val="00530A72"/>
    <w:rsid w:val="00546908"/>
    <w:rsid w:val="00557E44"/>
    <w:rsid w:val="00587CCA"/>
    <w:rsid w:val="005905DE"/>
    <w:rsid w:val="005A211F"/>
    <w:rsid w:val="005B7508"/>
    <w:rsid w:val="005C5119"/>
    <w:rsid w:val="005E6EFC"/>
    <w:rsid w:val="00600019"/>
    <w:rsid w:val="006060AE"/>
    <w:rsid w:val="00614F5F"/>
    <w:rsid w:val="0062776B"/>
    <w:rsid w:val="006475DB"/>
    <w:rsid w:val="006661B4"/>
    <w:rsid w:val="006945AB"/>
    <w:rsid w:val="006D7C6E"/>
    <w:rsid w:val="006E2266"/>
    <w:rsid w:val="006E339F"/>
    <w:rsid w:val="006F3187"/>
    <w:rsid w:val="00702591"/>
    <w:rsid w:val="00705AC3"/>
    <w:rsid w:val="00716566"/>
    <w:rsid w:val="00731EF6"/>
    <w:rsid w:val="0073658B"/>
    <w:rsid w:val="0074176E"/>
    <w:rsid w:val="0074273C"/>
    <w:rsid w:val="00752842"/>
    <w:rsid w:val="007B262C"/>
    <w:rsid w:val="007B4487"/>
    <w:rsid w:val="007B5FCB"/>
    <w:rsid w:val="007C210E"/>
    <w:rsid w:val="00800268"/>
    <w:rsid w:val="00821DE6"/>
    <w:rsid w:val="00825B8E"/>
    <w:rsid w:val="008306D8"/>
    <w:rsid w:val="00837CC6"/>
    <w:rsid w:val="008409AA"/>
    <w:rsid w:val="008467A5"/>
    <w:rsid w:val="00854140"/>
    <w:rsid w:val="008732CA"/>
    <w:rsid w:val="00891489"/>
    <w:rsid w:val="008B45F5"/>
    <w:rsid w:val="008E36F5"/>
    <w:rsid w:val="00925492"/>
    <w:rsid w:val="009331BE"/>
    <w:rsid w:val="00934DA3"/>
    <w:rsid w:val="009449F0"/>
    <w:rsid w:val="00946938"/>
    <w:rsid w:val="00953F37"/>
    <w:rsid w:val="00957783"/>
    <w:rsid w:val="0098226F"/>
    <w:rsid w:val="009A08B5"/>
    <w:rsid w:val="009C2817"/>
    <w:rsid w:val="009C2C49"/>
    <w:rsid w:val="009C43D4"/>
    <w:rsid w:val="009D33EF"/>
    <w:rsid w:val="009D4D9E"/>
    <w:rsid w:val="00A03A4E"/>
    <w:rsid w:val="00A05213"/>
    <w:rsid w:val="00A10BBD"/>
    <w:rsid w:val="00A301E4"/>
    <w:rsid w:val="00A645D9"/>
    <w:rsid w:val="00A839C2"/>
    <w:rsid w:val="00A8531A"/>
    <w:rsid w:val="00AC2FE5"/>
    <w:rsid w:val="00AF1A2D"/>
    <w:rsid w:val="00B04171"/>
    <w:rsid w:val="00B07FF1"/>
    <w:rsid w:val="00B2336F"/>
    <w:rsid w:val="00B24E8D"/>
    <w:rsid w:val="00B37E0A"/>
    <w:rsid w:val="00B60FDF"/>
    <w:rsid w:val="00B7505F"/>
    <w:rsid w:val="00BA1CDD"/>
    <w:rsid w:val="00BA4A27"/>
    <w:rsid w:val="00BC1B31"/>
    <w:rsid w:val="00BD1169"/>
    <w:rsid w:val="00BD24C0"/>
    <w:rsid w:val="00BE0392"/>
    <w:rsid w:val="00BE1201"/>
    <w:rsid w:val="00BE5846"/>
    <w:rsid w:val="00BF2B4E"/>
    <w:rsid w:val="00C12370"/>
    <w:rsid w:val="00C1353A"/>
    <w:rsid w:val="00C20CBF"/>
    <w:rsid w:val="00C33203"/>
    <w:rsid w:val="00C40464"/>
    <w:rsid w:val="00C673E9"/>
    <w:rsid w:val="00C71001"/>
    <w:rsid w:val="00C777E0"/>
    <w:rsid w:val="00C93243"/>
    <w:rsid w:val="00CA2059"/>
    <w:rsid w:val="00CB42AF"/>
    <w:rsid w:val="00CD1F7F"/>
    <w:rsid w:val="00CD48D1"/>
    <w:rsid w:val="00CE7172"/>
    <w:rsid w:val="00D0280C"/>
    <w:rsid w:val="00D10B19"/>
    <w:rsid w:val="00D15A38"/>
    <w:rsid w:val="00D44416"/>
    <w:rsid w:val="00D447F2"/>
    <w:rsid w:val="00D63069"/>
    <w:rsid w:val="00D65BD2"/>
    <w:rsid w:val="00D90633"/>
    <w:rsid w:val="00DA060A"/>
    <w:rsid w:val="00DA6C92"/>
    <w:rsid w:val="00DD4D57"/>
    <w:rsid w:val="00DD4F0E"/>
    <w:rsid w:val="00DE1475"/>
    <w:rsid w:val="00DE2B07"/>
    <w:rsid w:val="00DF596D"/>
    <w:rsid w:val="00E13D1A"/>
    <w:rsid w:val="00E2197B"/>
    <w:rsid w:val="00E257E9"/>
    <w:rsid w:val="00E62F2A"/>
    <w:rsid w:val="00E72E37"/>
    <w:rsid w:val="00E82F13"/>
    <w:rsid w:val="00E84D61"/>
    <w:rsid w:val="00E95B64"/>
    <w:rsid w:val="00EA3EAC"/>
    <w:rsid w:val="00EC0EF9"/>
    <w:rsid w:val="00EC6C19"/>
    <w:rsid w:val="00EE579D"/>
    <w:rsid w:val="00EF36FD"/>
    <w:rsid w:val="00F1015A"/>
    <w:rsid w:val="00F16D56"/>
    <w:rsid w:val="00F23D89"/>
    <w:rsid w:val="00F2538F"/>
    <w:rsid w:val="00F56601"/>
    <w:rsid w:val="00F61649"/>
    <w:rsid w:val="00F666BD"/>
    <w:rsid w:val="00F720CC"/>
    <w:rsid w:val="00F75AAD"/>
    <w:rsid w:val="00F81773"/>
    <w:rsid w:val="00F85BC2"/>
    <w:rsid w:val="00F96AA1"/>
    <w:rsid w:val="00FC4983"/>
    <w:rsid w:val="00FE361F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629DD"/>
  <w15:docId w15:val="{3CEF42DB-A6D5-4D20-A071-9B46F6FA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E22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E22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E22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E22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E22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05213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99"/>
    <w:rsid w:val="00A05213"/>
    <w:rPr>
      <w:rFonts w:eastAsiaTheme="minorEastAsi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521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98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nhideWhenUsed/>
    <w:rsid w:val="0098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226F"/>
  </w:style>
  <w:style w:type="paragraph" w:styleId="Podnoje">
    <w:name w:val="footer"/>
    <w:basedOn w:val="Normal"/>
    <w:link w:val="PodnojeChar"/>
    <w:uiPriority w:val="99"/>
    <w:unhideWhenUsed/>
    <w:rsid w:val="0098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226F"/>
  </w:style>
  <w:style w:type="paragraph" w:styleId="Odlomakpopisa">
    <w:name w:val="List Paragraph"/>
    <w:basedOn w:val="Normal"/>
    <w:uiPriority w:val="34"/>
    <w:qFormat/>
    <w:rsid w:val="008409AA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F85BC2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</w:rPr>
  </w:style>
  <w:style w:type="character" w:customStyle="1" w:styleId="Tijeloteksta2Char">
    <w:name w:val="Tijelo teksta 2 Char"/>
    <w:basedOn w:val="Zadanifontodlomka"/>
    <w:link w:val="Tijeloteksta2"/>
    <w:rsid w:val="00F85BC2"/>
    <w:rPr>
      <w:rFonts w:ascii="Arial" w:eastAsia="Times New Roman" w:hAnsi="Arial" w:cs="Arial"/>
      <w:b/>
      <w:bCs/>
      <w:sz w:val="28"/>
      <w:szCs w:val="2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1353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C1353A"/>
  </w:style>
  <w:style w:type="character" w:styleId="Referencafusnote">
    <w:name w:val="footnote reference"/>
    <w:basedOn w:val="Zadanifontodlomka"/>
    <w:uiPriority w:val="99"/>
    <w:semiHidden/>
    <w:unhideWhenUsed/>
    <w:rsid w:val="00BE0392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E0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E039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atatablecontent1">
    <w:name w:val="datatablecontent1"/>
    <w:basedOn w:val="Zadanifontodlomka"/>
    <w:rsid w:val="00BE0392"/>
    <w:rPr>
      <w:rFonts w:ascii="Arial" w:hAnsi="Arial" w:cs="Arial" w:hint="default"/>
      <w:color w:val="000000"/>
      <w:sz w:val="16"/>
      <w:szCs w:val="16"/>
    </w:rPr>
  </w:style>
  <w:style w:type="paragraph" w:styleId="Tijeloteksta-uvlaka3">
    <w:name w:val="Body Text Indent 3"/>
    <w:basedOn w:val="Normal"/>
    <w:link w:val="Tijeloteksta-uvlaka3Char"/>
    <w:uiPriority w:val="99"/>
    <w:unhideWhenUsed/>
    <w:rsid w:val="00BE0392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BE0392"/>
    <w:rPr>
      <w:sz w:val="16"/>
      <w:szCs w:val="16"/>
    </w:rPr>
  </w:style>
  <w:style w:type="paragraph" w:customStyle="1" w:styleId="Bezproreda1">
    <w:name w:val="Bez proreda1"/>
    <w:qFormat/>
    <w:rsid w:val="007025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utputformat1">
    <w:name w:val="outputformat1"/>
    <w:basedOn w:val="Zadanifontodlomka"/>
    <w:rsid w:val="00702591"/>
    <w:rPr>
      <w:rFonts w:ascii="Arial" w:hAnsi="Arial" w:cs="Arial" w:hint="default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37CC6"/>
    <w:rPr>
      <w:color w:val="0000FF" w:themeColor="hyperlink"/>
      <w:u w:val="single"/>
    </w:rPr>
  </w:style>
  <w:style w:type="paragraph" w:customStyle="1" w:styleId="Mini-naslov">
    <w:name w:val="Mini-naslov"/>
    <w:basedOn w:val="Normal"/>
    <w:qFormat/>
    <w:rsid w:val="00D63069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ArialMT"/>
      <w:i/>
      <w:sz w:val="28"/>
      <w:szCs w:val="28"/>
    </w:rPr>
  </w:style>
  <w:style w:type="character" w:customStyle="1" w:styleId="apple-converted-space">
    <w:name w:val="apple-converted-space"/>
    <w:basedOn w:val="Zadanifontodlomka"/>
    <w:rsid w:val="00BE1201"/>
  </w:style>
  <w:style w:type="paragraph" w:customStyle="1" w:styleId="Bezproreda11">
    <w:name w:val="Bez proreda11"/>
    <w:uiPriority w:val="99"/>
    <w:rsid w:val="009D4D9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rsid w:val="001C22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Opisslike">
    <w:name w:val="caption"/>
    <w:basedOn w:val="Normal"/>
    <w:next w:val="Normal"/>
    <w:link w:val="OpisslikeChar"/>
    <w:uiPriority w:val="35"/>
    <w:unhideWhenUsed/>
    <w:qFormat/>
    <w:rsid w:val="006E2266"/>
    <w:pPr>
      <w:spacing w:after="0" w:line="240" w:lineRule="auto"/>
      <w:jc w:val="center"/>
    </w:pPr>
    <w:rPr>
      <w:rFonts w:eastAsiaTheme="minorHAnsi"/>
      <w:b/>
      <w:i/>
      <w:iCs/>
      <w:sz w:val="18"/>
      <w:szCs w:val="18"/>
      <w:lang w:eastAsia="en-US"/>
    </w:rPr>
  </w:style>
  <w:style w:type="table" w:customStyle="1" w:styleId="Reetkatablice23">
    <w:name w:val="Rešetka tablice23"/>
    <w:basedOn w:val="Obinatablica"/>
    <w:next w:val="Reetkatablice"/>
    <w:uiPriority w:val="39"/>
    <w:rsid w:val="006E22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zina1">
    <w:name w:val="Razina 1"/>
    <w:basedOn w:val="Naslov1"/>
    <w:next w:val="Normal"/>
    <w:qFormat/>
    <w:rsid w:val="006E2266"/>
    <w:pPr>
      <w:keepNext w:val="0"/>
      <w:keepLines w:val="0"/>
      <w:numPr>
        <w:numId w:val="30"/>
      </w:numPr>
      <w:tabs>
        <w:tab w:val="num" w:pos="360"/>
      </w:tabs>
      <w:spacing w:before="120" w:after="120" w:line="240" w:lineRule="auto"/>
      <w:jc w:val="both"/>
    </w:pPr>
    <w:rPr>
      <w:rFonts w:ascii="Calibri" w:eastAsia="Times New Roman" w:hAnsi="Calibri" w:cs="Times New Roman"/>
      <w:b/>
      <w:i/>
      <w:caps/>
      <w:color w:val="auto"/>
      <w:lang w:eastAsia="zh-CN"/>
    </w:rPr>
  </w:style>
  <w:style w:type="paragraph" w:customStyle="1" w:styleId="Razina2">
    <w:name w:val="Razina 2"/>
    <w:basedOn w:val="Naslov2"/>
    <w:next w:val="Normal"/>
    <w:qFormat/>
    <w:rsid w:val="006E2266"/>
    <w:pPr>
      <w:keepNext w:val="0"/>
      <w:keepLines w:val="0"/>
      <w:numPr>
        <w:ilvl w:val="1"/>
        <w:numId w:val="30"/>
      </w:numPr>
      <w:tabs>
        <w:tab w:val="num" w:pos="360"/>
      </w:tabs>
      <w:spacing w:before="120" w:after="120"/>
      <w:jc w:val="both"/>
    </w:pPr>
    <w:rPr>
      <w:rFonts w:asciiTheme="minorHAnsi" w:eastAsia="Times New Roman" w:hAnsiTheme="minorHAnsi" w:cs="Times New Roman"/>
      <w:b/>
      <w:i/>
      <w:color w:val="000000"/>
      <w:sz w:val="28"/>
      <w:szCs w:val="28"/>
      <w:lang w:eastAsia="zh-CN"/>
    </w:rPr>
  </w:style>
  <w:style w:type="paragraph" w:customStyle="1" w:styleId="Razina3">
    <w:name w:val="Razina 3"/>
    <w:basedOn w:val="Naslov3"/>
    <w:next w:val="Normal"/>
    <w:qFormat/>
    <w:rsid w:val="006E2266"/>
    <w:pPr>
      <w:keepNext w:val="0"/>
      <w:keepLines w:val="0"/>
      <w:numPr>
        <w:ilvl w:val="2"/>
        <w:numId w:val="30"/>
      </w:numPr>
      <w:tabs>
        <w:tab w:val="num" w:pos="360"/>
      </w:tabs>
      <w:spacing w:before="240" w:after="240" w:line="240" w:lineRule="auto"/>
      <w:jc w:val="both"/>
    </w:pPr>
    <w:rPr>
      <w:rFonts w:ascii="Calibri" w:eastAsia="Times New Roman" w:hAnsi="Calibri" w:cs="Times New Roman"/>
      <w:i/>
      <w:color w:val="auto"/>
      <w:lang w:val="en-US" w:eastAsia="en-US"/>
    </w:rPr>
  </w:style>
  <w:style w:type="paragraph" w:customStyle="1" w:styleId="Razina4">
    <w:name w:val="Razina 4"/>
    <w:basedOn w:val="Naslov4"/>
    <w:next w:val="Normal"/>
    <w:qFormat/>
    <w:rsid w:val="006E2266"/>
    <w:pPr>
      <w:keepNext w:val="0"/>
      <w:keepLines w:val="0"/>
      <w:numPr>
        <w:ilvl w:val="3"/>
        <w:numId w:val="30"/>
      </w:numPr>
      <w:tabs>
        <w:tab w:val="num" w:pos="360"/>
      </w:tabs>
      <w:autoSpaceDE w:val="0"/>
      <w:autoSpaceDN w:val="0"/>
      <w:adjustRightInd w:val="0"/>
      <w:spacing w:before="240" w:after="240" w:line="240" w:lineRule="auto"/>
      <w:jc w:val="both"/>
    </w:pPr>
    <w:rPr>
      <w:rFonts w:ascii="Calibri" w:eastAsia="SimSun" w:hAnsi="Calibri" w:cs="Times New Roman"/>
      <w:bCs/>
      <w:iCs w:val="0"/>
      <w:color w:val="auto"/>
      <w:sz w:val="24"/>
      <w:szCs w:val="24"/>
      <w:shd w:val="clear" w:color="auto" w:fill="FFFFFF"/>
      <w:lang w:val="en-US"/>
    </w:rPr>
  </w:style>
  <w:style w:type="paragraph" w:customStyle="1" w:styleId="Razina5">
    <w:name w:val="Razina 5"/>
    <w:basedOn w:val="Naslov5"/>
    <w:next w:val="Normal"/>
    <w:qFormat/>
    <w:rsid w:val="006E2266"/>
    <w:pPr>
      <w:keepNext w:val="0"/>
      <w:keepLines w:val="0"/>
      <w:numPr>
        <w:ilvl w:val="4"/>
        <w:numId w:val="30"/>
      </w:numPr>
      <w:tabs>
        <w:tab w:val="num" w:pos="360"/>
      </w:tabs>
      <w:spacing w:before="360" w:after="180" w:line="240" w:lineRule="auto"/>
      <w:jc w:val="both"/>
    </w:pPr>
    <w:rPr>
      <w:rFonts w:ascii="Calibri" w:eastAsia="Times New Roman" w:hAnsi="Calibri" w:cs="Times New Roman"/>
      <w:bCs/>
      <w:i/>
      <w:iCs/>
      <w:color w:val="auto"/>
      <w:sz w:val="24"/>
      <w:szCs w:val="24"/>
      <w:lang w:eastAsia="zh-CN"/>
    </w:rPr>
  </w:style>
  <w:style w:type="numbering" w:customStyle="1" w:styleId="Razinskipopis">
    <w:name w:val="Razinski popis"/>
    <w:uiPriority w:val="99"/>
    <w:rsid w:val="006E2266"/>
    <w:pPr>
      <w:numPr>
        <w:numId w:val="29"/>
      </w:numPr>
    </w:pPr>
  </w:style>
  <w:style w:type="character" w:customStyle="1" w:styleId="OpisslikeChar">
    <w:name w:val="Opis slike Char"/>
    <w:basedOn w:val="Zadanifontodlomka"/>
    <w:link w:val="Opisslike"/>
    <w:uiPriority w:val="35"/>
    <w:rsid w:val="006E2266"/>
    <w:rPr>
      <w:rFonts w:eastAsiaTheme="minorHAnsi"/>
      <w:b/>
      <w:i/>
      <w:iCs/>
      <w:sz w:val="18"/>
      <w:szCs w:val="18"/>
      <w:lang w:eastAsia="en-US"/>
    </w:rPr>
  </w:style>
  <w:style w:type="table" w:styleId="Reetkatablice">
    <w:name w:val="Table Grid"/>
    <w:basedOn w:val="Obinatablica"/>
    <w:rsid w:val="006E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6E22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E22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E22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E22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E2266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Reetkatablice24">
    <w:name w:val="Rešetka tablice24"/>
    <w:basedOn w:val="Obinatablica"/>
    <w:next w:val="Reetkatablice"/>
    <w:uiPriority w:val="39"/>
    <w:rsid w:val="006E22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6E22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39"/>
    <w:rsid w:val="006E22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39"/>
    <w:rsid w:val="006E22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">
    <w:name w:val="Rešetka tablice28"/>
    <w:basedOn w:val="Obinatablica"/>
    <w:next w:val="Reetkatablice"/>
    <w:uiPriority w:val="39"/>
    <w:rsid w:val="006E22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9">
    <w:name w:val="Rešetka tablice29"/>
    <w:basedOn w:val="Obinatablica"/>
    <w:next w:val="Reetkatablice"/>
    <w:uiPriority w:val="39"/>
    <w:rsid w:val="006E22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0">
    <w:name w:val="Rešetka tablice30"/>
    <w:basedOn w:val="Obinatablica"/>
    <w:next w:val="Reetkatablice"/>
    <w:uiPriority w:val="39"/>
    <w:rsid w:val="006E22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6E339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05155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05155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Analiza stanja sustava civilne zaštite</vt:lpstr>
    </vt:vector>
  </TitlesOfParts>
  <Company>Općina Jakšić</Company>
  <LinksUpToDate>false</LinksUpToDate>
  <CharactersWithSpaces>20416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stanja sustava civilne zaštite</dc:title>
  <dc:subject>2024.g.</dc:subject>
  <dc:creator>OPĆIA BRESTOVAC</dc:creator>
  <cp:keywords/>
  <dc:description/>
  <cp:lastModifiedBy>Zdravko Mandić</cp:lastModifiedBy>
  <cp:revision>10</cp:revision>
  <cp:lastPrinted>2010-11-25T19:40:00Z</cp:lastPrinted>
  <dcterms:created xsi:type="dcterms:W3CDTF">2024-12-03T09:16:00Z</dcterms:created>
  <dcterms:modified xsi:type="dcterms:W3CDTF">2024-12-18T09:51:00Z</dcterms:modified>
</cp:coreProperties>
</file>