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09" w:tblpY="-1416"/>
        <w:tblW w:w="10348" w:type="dxa"/>
        <w:tblLook w:val="04A0" w:firstRow="1" w:lastRow="0" w:firstColumn="1" w:lastColumn="0" w:noHBand="0" w:noVBand="1"/>
      </w:tblPr>
      <w:tblGrid>
        <w:gridCol w:w="236"/>
        <w:gridCol w:w="4300"/>
        <w:gridCol w:w="1418"/>
        <w:gridCol w:w="1417"/>
        <w:gridCol w:w="1560"/>
        <w:gridCol w:w="1417"/>
      </w:tblGrid>
      <w:tr w:rsidR="00B11754" w:rsidRPr="00B11754" w:rsidTr="00A16FE2">
        <w:trPr>
          <w:trHeight w:val="10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      Na temelju članka 6.Zakona o proračunu ("Narodne novine" broj 87/08 ) i članka 31.Statuta Općine Brestovac (Službeni glasnik Općine Brestovac broj 3/2013 i 9/2013) Općinsko vijeće Općine Brestovac na 5.sjednici od 13.prosinca 2017.godine donijelo je</w:t>
            </w:r>
          </w:p>
        </w:tc>
      </w:tr>
      <w:tr w:rsidR="00B11754" w:rsidRPr="00B11754" w:rsidTr="00A16FE2">
        <w:trPr>
          <w:trHeight w:val="4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46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1754">
              <w:rPr>
                <w:rFonts w:ascii="Times New Roman" w:eastAsia="Times New Roman" w:hAnsi="Times New Roman"/>
                <w:sz w:val="32"/>
                <w:szCs w:val="32"/>
              </w:rPr>
              <w:t>PRORAČUN OPĆINE BRESTOVAC ZA 2018. GODINU</w:t>
            </w:r>
          </w:p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1754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</w:tc>
      </w:tr>
      <w:tr w:rsidR="00B11754" w:rsidRPr="00B11754" w:rsidTr="00A16FE2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75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Pr="00B11754">
              <w:rPr>
                <w:rFonts w:ascii="Times New Roman" w:eastAsia="Times New Roman" w:hAnsi="Times New Roman"/>
                <w:sz w:val="28"/>
                <w:szCs w:val="28"/>
              </w:rPr>
              <w:t xml:space="preserve"> I. OPĆI DIO</w:t>
            </w:r>
          </w:p>
        </w:tc>
      </w:tr>
      <w:tr w:rsidR="00B11754" w:rsidRPr="00B11754" w:rsidTr="00A16FE2">
        <w:trPr>
          <w:trHeight w:val="1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11754">
              <w:rPr>
                <w:rFonts w:ascii="Times New Roman" w:eastAsia="Times New Roman" w:hAnsi="Times New Roman"/>
                <w:sz w:val="26"/>
                <w:szCs w:val="26"/>
              </w:rPr>
              <w:t>Članak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Proračun Općine Brestovac za 2018. godinu i projekcije za 2019. i 2020. godinu sastoji se od:</w:t>
            </w:r>
          </w:p>
        </w:tc>
      </w:tr>
      <w:tr w:rsidR="00B11754" w:rsidRPr="00B11754" w:rsidTr="00A16FE2">
        <w:trPr>
          <w:trHeight w:val="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 RAČUN PRIHODA I RASHODA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8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 xml:space="preserve">Proračun za 2017.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Proračun za 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Projekcija proračuna za 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Projekcija proračuna za 2020</w:t>
            </w:r>
          </w:p>
        </w:tc>
      </w:tr>
      <w:tr w:rsidR="00B11754" w:rsidRPr="00B11754" w:rsidTr="00A16FE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PRIHODI 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10.935.000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10.670.000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10.948.900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11.161.500</w:t>
            </w: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10.490.000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10.763.500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10.972.500</w:t>
            </w:r>
          </w:p>
        </w:tc>
      </w:tr>
      <w:tr w:rsidR="00B11754" w:rsidRPr="00B11754" w:rsidTr="00A16FE2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485.000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180.000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185.400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189.000</w:t>
            </w:r>
          </w:p>
        </w:tc>
      </w:tr>
      <w:tr w:rsidR="00B11754" w:rsidRPr="00B11754" w:rsidTr="00A16FE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RASHODI 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10.935.000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10.670.000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10.948.900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11.161.500</w:t>
            </w: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4.700.000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5.130.000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5.242.700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5.344.500</w:t>
            </w:r>
          </w:p>
        </w:tc>
      </w:tr>
      <w:tr w:rsidR="00B11754" w:rsidRPr="00B11754" w:rsidTr="00A16FE2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6.235.000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5.540.000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5.706.200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5.817.000</w:t>
            </w: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RAZLIKA - VIŠAK / MANJAK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RASPOLOŽIVA SREDSTVA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 xml:space="preserve">VIŠAK/MANJAK IZ PRETHODNE GODINE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6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DIO KOJI ĆE SE RASPOREDITI/POKRITI U RAZDOBLJU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1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RAČUN  FINANCIRANJA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1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NETO  FINANCIRANJE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8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VIŠAK / MANJAK + NETO FINANCIRANJE +RASPOLOŽIVA SREDSTVA IZ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>0</w:t>
            </w:r>
          </w:p>
        </w:tc>
      </w:tr>
      <w:tr w:rsidR="00B11754" w:rsidRPr="00B11754" w:rsidTr="00A16FE2">
        <w:trPr>
          <w:trHeight w:val="1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Članak 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Prihodi i rashodi te primici i izdaci po ekonomskoj klasifikaciji utvrđuju se u ukupnom iznosu  </w:t>
            </w:r>
          </w:p>
        </w:tc>
      </w:tr>
      <w:tr w:rsidR="00B11754" w:rsidRPr="00B11754" w:rsidTr="00A16FE2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od 10.670.000,00 kuna u Računu prihoda i rashoda (Opći dio proračuna)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754" w:rsidRPr="00B11754" w:rsidTr="00A16FE2">
        <w:trPr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754">
              <w:rPr>
                <w:rFonts w:ascii="Times New Roman" w:eastAsia="Times New Roman" w:hAnsi="Times New Roman"/>
                <w:sz w:val="28"/>
                <w:szCs w:val="28"/>
              </w:rPr>
              <w:t>II.POSEBNI DIO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Članak 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754">
              <w:rPr>
                <w:rFonts w:ascii="Times New Roman" w:eastAsia="Times New Roman" w:hAnsi="Times New Roman"/>
              </w:rPr>
              <w:t xml:space="preserve">Rashodi i izdaci po izvorima </w:t>
            </w:r>
            <w:proofErr w:type="spellStart"/>
            <w:r w:rsidRPr="00B11754">
              <w:rPr>
                <w:rFonts w:ascii="Times New Roman" w:eastAsia="Times New Roman" w:hAnsi="Times New Roman"/>
              </w:rPr>
              <w:t>financiranja,ekonomskoj,programskoj,organizacijskoj</w:t>
            </w:r>
            <w:proofErr w:type="spellEnd"/>
            <w:r w:rsidRPr="00B11754">
              <w:rPr>
                <w:rFonts w:ascii="Times New Roman" w:eastAsia="Times New Roman" w:hAnsi="Times New Roman"/>
              </w:rPr>
              <w:t xml:space="preserve"> i funkcijskoj klasifikaciji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prema </w:t>
            </w:r>
            <w:proofErr w:type="spellStart"/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nositeljima,korisnicima</w:t>
            </w:r>
            <w:proofErr w:type="spellEnd"/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 i posebnim namjenama utvrđuju se u Posebnom dijelu Proračuna.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Sastavni dio Proračuna Općine Brestovac su projekcije za 2019.i 2020.godinu i Plan razvojnih programa.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Članak 4.</w:t>
            </w:r>
          </w:p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Proračun Općine Brestovac objavit će se u Službenom </w:t>
            </w:r>
            <w:proofErr w:type="spellStart"/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glasniku,a</w:t>
            </w:r>
            <w:proofErr w:type="spellEnd"/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 primjenjuje se od 1.siječnja 2018.godine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KLASA:400-08/17-01/04                     PREDSJEDNIK OPĆINSKOG VIJEĆA         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URBROJ:2177-02/01-17-1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Tomo Vrhovac</w:t>
            </w: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11754" w:rsidRPr="00B11754" w:rsidTr="00A16FE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54" w:rsidRPr="00B11754" w:rsidRDefault="00B11754" w:rsidP="00B1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54">
              <w:rPr>
                <w:rFonts w:ascii="Times New Roman" w:eastAsia="Times New Roman" w:hAnsi="Times New Roman"/>
                <w:sz w:val="24"/>
                <w:szCs w:val="24"/>
              </w:rPr>
              <w:t>Brestovac,13.12.2017.g.</w:t>
            </w:r>
          </w:p>
        </w:tc>
      </w:tr>
    </w:tbl>
    <w:p w:rsidR="00B11754" w:rsidRPr="00B11754" w:rsidRDefault="00B11754" w:rsidP="00B11754">
      <w:pPr>
        <w:rPr>
          <w:rFonts w:eastAsiaTheme="minorHAnsi" w:cstheme="minorBidi"/>
          <w:lang w:eastAsia="en-US"/>
        </w:rPr>
      </w:pPr>
    </w:p>
    <w:p w:rsidR="00537C1A" w:rsidRDefault="00537C1A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37C1A" w:rsidRDefault="00537C1A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82552F" w:rsidRDefault="0082552F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</w:p>
    <w:p w:rsidR="00537C1A" w:rsidRDefault="00537C1A">
      <w:pPr>
        <w:widowControl w:val="0"/>
        <w:tabs>
          <w:tab w:val="center" w:pos="53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DIO-Račun prihoda</w:t>
      </w:r>
    </w:p>
    <w:p w:rsidR="0082552F" w:rsidRDefault="0082552F">
      <w:pPr>
        <w:widowControl w:val="0"/>
        <w:tabs>
          <w:tab w:val="center" w:pos="53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7C1A" w:rsidRDefault="00537C1A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89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37C1A" w:rsidRDefault="00537C1A">
      <w:pPr>
        <w:widowControl w:val="0"/>
        <w:tabs>
          <w:tab w:val="center" w:pos="566"/>
          <w:tab w:val="center" w:pos="5187"/>
          <w:tab w:val="center" w:pos="67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 w:rsidR="0082552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Tahoma" w:hAnsi="Tahoma" w:cs="Tahoma"/>
          <w:color w:val="000000"/>
          <w:sz w:val="20"/>
          <w:szCs w:val="20"/>
        </w:rPr>
        <w:t>2018</w:t>
      </w:r>
      <w:r w:rsidR="0082552F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82552F" w:rsidRPr="0082552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552F">
        <w:rPr>
          <w:rFonts w:ascii="Tahoma" w:hAnsi="Tahoma" w:cs="Tahoma"/>
          <w:color w:val="000000"/>
          <w:sz w:val="20"/>
          <w:szCs w:val="20"/>
        </w:rPr>
        <w:t xml:space="preserve">     za 2019</w:t>
      </w:r>
      <w:r w:rsidR="0082552F" w:rsidRPr="0082552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552F">
        <w:rPr>
          <w:rFonts w:ascii="Tahoma" w:hAnsi="Tahoma" w:cs="Tahoma"/>
          <w:color w:val="000000"/>
          <w:sz w:val="20"/>
          <w:szCs w:val="20"/>
        </w:rPr>
        <w:t xml:space="preserve">         za 2020</w:t>
      </w:r>
    </w:p>
    <w:p w:rsidR="00537C1A" w:rsidRDefault="00537C1A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895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5.407.500,00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5.512.500,00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5.355.000,00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42.000,00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3.862.500,00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3.937.500,00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1.207.500,00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630.000,00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2.100.000,00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273.000,00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262.500,00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1.215.400,00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1.239.000,00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840.000,00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10.500,00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10.500,00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8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537C1A" w:rsidRDefault="00537C1A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168.000,00</w:t>
      </w:r>
    </w:p>
    <w:p w:rsidR="00537C1A" w:rsidRDefault="00537C1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objekata</w:t>
      </w:r>
    </w:p>
    <w:p w:rsidR="00537C1A" w:rsidRDefault="00537C1A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10.948.900,00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11.161.500,00</w:t>
      </w: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</w:rPr>
      </w:pPr>
    </w:p>
    <w:p w:rsidR="00B11754" w:rsidRDefault="00B11754" w:rsidP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B11754" w:rsidRDefault="00B11754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3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DIO-Račun rashoda</w:t>
      </w:r>
    </w:p>
    <w:p w:rsidR="00B11754" w:rsidRDefault="00B11754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89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11754" w:rsidRDefault="00B11754">
      <w:pPr>
        <w:widowControl w:val="0"/>
        <w:tabs>
          <w:tab w:val="center" w:pos="566"/>
          <w:tab w:val="center" w:pos="5187"/>
          <w:tab w:val="center" w:pos="67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Tahoma" w:hAnsi="Tahoma" w:cs="Tahoma"/>
          <w:color w:val="000000"/>
          <w:sz w:val="20"/>
          <w:szCs w:val="20"/>
        </w:rPr>
        <w:t>2018</w:t>
      </w:r>
      <w:r w:rsidRPr="00310CE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  za 2019</w:t>
      </w:r>
      <w:r w:rsidRPr="00310CE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    za 2020</w:t>
      </w:r>
    </w:p>
    <w:p w:rsidR="00B11754" w:rsidRDefault="00B11754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895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871.500,00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708.750,00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33.600,00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129.150,00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2.664.610,00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2.716.350,00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91.350,00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619.500,00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1.644.300,00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354.320,00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361.200,00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36.750,00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36.750,00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42.000,00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42.000,00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94.500,00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94.500,00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drugih proračuna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420.000,00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420.000,00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1.141.240,00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1.163.400,00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775.590,00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790.650,00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26.250,00</w:t>
      </w:r>
    </w:p>
    <w:p w:rsidR="00B11754" w:rsidRDefault="00B11754">
      <w:pPr>
        <w:widowControl w:val="0"/>
        <w:tabs>
          <w:tab w:val="right" w:pos="735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31.500,00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315.000,00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8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861.000,00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prirodna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73.500,00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bogatstva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787.500,00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1.102.500,00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787.500,00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210.000,00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105.000,00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3.780.100,00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3.853.500,00</w:t>
      </w:r>
    </w:p>
    <w:p w:rsidR="00B11754" w:rsidRDefault="00B1175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B11754" w:rsidRDefault="00B11754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3.853.500,00</w:t>
      </w:r>
    </w:p>
    <w:p w:rsidR="00B11754" w:rsidRPr="00310CE4" w:rsidRDefault="00B11754" w:rsidP="00310CE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10.948.900,00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11.161.500,00</w:t>
      </w: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B11754" w:rsidRDefault="00B1175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B11754" w:rsidRDefault="00B11754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B11754" w:rsidRDefault="00B11754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10.670.000,00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10.670.000,00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2.092.000,00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274.000,00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B11754" w:rsidRDefault="00B11754">
      <w:pPr>
        <w:widowControl w:val="0"/>
        <w:tabs>
          <w:tab w:val="right" w:pos="735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KAPITALNA ULAGANJA U 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3.295.000,00</w:t>
      </w:r>
    </w:p>
    <w:p w:rsidR="00B11754" w:rsidRDefault="00B1175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INFRASTRUKTURU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KOMUNALNE VODNE GRAĐEVINE I GRAĐEVINE ZA GOSPODARENJE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</w:p>
    <w:p w:rsidR="00B11754" w:rsidRDefault="00B11754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OTPADOM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U PROMETNICE-MOST BORIČEVCI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KATASTAR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GOSPODARSTVA I ENERGETSKE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</w:p>
    <w:p w:rsidR="00B11754" w:rsidRDefault="00B1175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UČINKOVITOSTI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11754" w:rsidRDefault="00B117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SKRB, JAVNO ZDRAVSTVO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655.000,00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165.000,00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S ŠKOLSKOM DJECOM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258.000,00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258.000,00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258.000,00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TAKMIČENJA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882.000,00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PLANSKA I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1.387.000,00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KATASTRA I ZEMLJIŠNIH KNJIGA U K.O. JAGUPLIJE,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752.000,00</w:t>
      </w:r>
    </w:p>
    <w:p w:rsidR="00B11754" w:rsidRDefault="00B11754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DARANOVCI, ZAKORENJE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670.000,00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Proračun Općine Brestovac za 2018 godinu</w:t>
      </w:r>
    </w:p>
    <w:p w:rsidR="00B11754" w:rsidRDefault="00B1175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DIO-Programska klasifikacija</w:t>
      </w:r>
    </w:p>
    <w:p w:rsidR="00B11754" w:rsidRDefault="00B1175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B11754" w:rsidRDefault="00B11754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B11754" w:rsidRDefault="00B1175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DJELATNOSTI VLASTITOG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551.000,00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351.000,00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B11754" w:rsidRDefault="00B11754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11754" w:rsidRDefault="00B1175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130.000,00</w:t>
      </w:r>
    </w:p>
    <w:p w:rsidR="00B11754" w:rsidRDefault="00B11754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B11754" w:rsidRDefault="00B1175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B11754" w:rsidRDefault="00B11754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11754" w:rsidRPr="00B11754" w:rsidRDefault="00B11754" w:rsidP="00B11754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B11754" w:rsidRDefault="00B1175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11754" w:rsidRDefault="00B11754">
      <w:pPr>
        <w:widowControl w:val="0"/>
        <w:tabs>
          <w:tab w:val="left" w:pos="1200"/>
          <w:tab w:val="right" w:pos="8718"/>
          <w:tab w:val="right" w:pos="10522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10.670.000,00</w:t>
      </w:r>
    </w:p>
    <w:p w:rsidR="00B11754" w:rsidRDefault="00B11754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10662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sectPr w:rsidR="00B11754">
      <w:footerReference w:type="default" r:id="rId6"/>
      <w:pgSz w:w="11904" w:h="16836" w:code="9"/>
      <w:pgMar w:top="567" w:right="397" w:bottom="567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AA" w:rsidRDefault="000239AA" w:rsidP="002F0B52">
      <w:pPr>
        <w:spacing w:after="0" w:line="240" w:lineRule="auto"/>
      </w:pPr>
      <w:r>
        <w:separator/>
      </w:r>
    </w:p>
  </w:endnote>
  <w:endnote w:type="continuationSeparator" w:id="0">
    <w:p w:rsidR="000239AA" w:rsidRDefault="000239AA" w:rsidP="002F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89" w:rsidRDefault="00134A8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40453C">
      <w:rPr>
        <w:noProof/>
      </w:rPr>
      <w:t>1</w:t>
    </w:r>
    <w:r>
      <w:fldChar w:fldCharType="end"/>
    </w:r>
  </w:p>
  <w:p w:rsidR="002F0B52" w:rsidRDefault="002F0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AA" w:rsidRDefault="000239AA" w:rsidP="002F0B52">
      <w:pPr>
        <w:spacing w:after="0" w:line="240" w:lineRule="auto"/>
      </w:pPr>
      <w:r>
        <w:separator/>
      </w:r>
    </w:p>
  </w:footnote>
  <w:footnote w:type="continuationSeparator" w:id="0">
    <w:p w:rsidR="000239AA" w:rsidRDefault="000239AA" w:rsidP="002F0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8"/>
    <w:rsid w:val="000239AA"/>
    <w:rsid w:val="00053E94"/>
    <w:rsid w:val="00134A89"/>
    <w:rsid w:val="002F0B52"/>
    <w:rsid w:val="0040453C"/>
    <w:rsid w:val="00537C1A"/>
    <w:rsid w:val="00770281"/>
    <w:rsid w:val="0082552F"/>
    <w:rsid w:val="00A75343"/>
    <w:rsid w:val="00B11754"/>
    <w:rsid w:val="00B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CD8B79-0670-43D5-9370-0350D98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0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F0B52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F0B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2F0B5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3668</Words>
  <Characters>20910</Characters>
  <Application>Microsoft Office Word</Application>
  <DocSecurity>0</DocSecurity>
  <Lines>174</Lines>
  <Paragraphs>49</Paragraphs>
  <ScaleCrop>false</ScaleCrop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2017-12-21T07:07:00Z</dcterms:created>
  <dcterms:modified xsi:type="dcterms:W3CDTF">2017-12-21T07:07:00Z</dcterms:modified>
</cp:coreProperties>
</file>